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3F" w:rsidRPr="00DF65DE" w:rsidRDefault="002C2F3F" w:rsidP="00DF65DE">
      <w:pPr>
        <w:bidi w:val="0"/>
        <w:jc w:val="center"/>
        <w:rPr>
          <w:rFonts w:asciiTheme="majorBidi" w:hAnsiTheme="majorBidi" w:cstheme="majorBidi"/>
          <w:b/>
          <w:bCs/>
          <w:sz w:val="36"/>
          <w:szCs w:val="36"/>
          <w:rtl/>
        </w:rPr>
      </w:pPr>
      <w:r w:rsidRPr="00DF65DE">
        <w:rPr>
          <w:rFonts w:asciiTheme="majorBidi" w:hAnsiTheme="majorBidi" w:cstheme="majorBidi"/>
          <w:b/>
          <w:bCs/>
          <w:sz w:val="36"/>
          <w:szCs w:val="36"/>
        </w:rPr>
        <w:t>Concentration of alkaloids compounds in Fenugrek plant (</w:t>
      </w:r>
      <w:r w:rsidRPr="00DF65DE">
        <w:rPr>
          <w:rFonts w:asciiTheme="majorBidi" w:hAnsiTheme="majorBidi" w:cstheme="majorBidi"/>
          <w:b/>
          <w:bCs/>
          <w:i/>
          <w:iCs/>
          <w:sz w:val="36"/>
          <w:szCs w:val="36"/>
        </w:rPr>
        <w:t xml:space="preserve">Trigonella foenum – graecum </w:t>
      </w:r>
      <w:r w:rsidRPr="00DF65DE">
        <w:rPr>
          <w:rFonts w:asciiTheme="majorBidi" w:hAnsiTheme="majorBidi" w:cstheme="majorBidi"/>
          <w:b/>
          <w:bCs/>
          <w:sz w:val="36"/>
          <w:szCs w:val="36"/>
        </w:rPr>
        <w:t>L.) by effected variety, Gibberellic concentrations</w:t>
      </w:r>
    </w:p>
    <w:p w:rsidR="003A2649" w:rsidRPr="00DF65DE" w:rsidRDefault="007D4B3D" w:rsidP="00DF65DE">
      <w:pPr>
        <w:jc w:val="center"/>
        <w:rPr>
          <w:rFonts w:asciiTheme="majorBidi" w:hAnsiTheme="majorBidi" w:cstheme="majorBidi"/>
          <w:b/>
          <w:bCs/>
          <w:sz w:val="36"/>
          <w:szCs w:val="36"/>
          <w:rtl/>
          <w:lang w:bidi="ar-IQ"/>
        </w:rPr>
      </w:pPr>
      <w:r w:rsidRPr="00DF65DE">
        <w:rPr>
          <w:rFonts w:asciiTheme="majorBidi" w:hAnsiTheme="majorBidi" w:cstheme="majorBidi"/>
          <w:b/>
          <w:bCs/>
          <w:sz w:val="36"/>
          <w:szCs w:val="36"/>
          <w:rtl/>
          <w:lang w:bidi="ar-IQ"/>
        </w:rPr>
        <w:t xml:space="preserve">تركيز مركبات القلويدات في </w:t>
      </w:r>
      <w:r w:rsidR="003A2649" w:rsidRPr="00DF65DE">
        <w:rPr>
          <w:rFonts w:asciiTheme="majorBidi" w:hAnsiTheme="majorBidi" w:cstheme="majorBidi"/>
          <w:b/>
          <w:bCs/>
          <w:sz w:val="36"/>
          <w:szCs w:val="36"/>
          <w:rtl/>
        </w:rPr>
        <w:t xml:space="preserve">نبات الحلبة </w:t>
      </w:r>
      <w:r w:rsidR="003A2649" w:rsidRPr="00DF65DE">
        <w:rPr>
          <w:rFonts w:asciiTheme="majorBidi" w:hAnsiTheme="majorBidi" w:cstheme="majorBidi"/>
          <w:b/>
          <w:bCs/>
          <w:sz w:val="36"/>
          <w:szCs w:val="36"/>
        </w:rPr>
        <w:t xml:space="preserve"> </w:t>
      </w:r>
      <w:r w:rsidR="003A2649" w:rsidRPr="00DF65DE">
        <w:rPr>
          <w:rFonts w:asciiTheme="majorBidi" w:hAnsiTheme="majorBidi" w:cstheme="majorBidi"/>
          <w:b/>
          <w:bCs/>
          <w:i/>
          <w:iCs/>
          <w:sz w:val="36"/>
          <w:szCs w:val="36"/>
        </w:rPr>
        <w:t xml:space="preserve">Trigonella foenum – graecum </w:t>
      </w:r>
      <w:r w:rsidR="003A2649" w:rsidRPr="00DF65DE">
        <w:rPr>
          <w:rFonts w:asciiTheme="majorBidi" w:hAnsiTheme="majorBidi" w:cstheme="majorBidi"/>
          <w:b/>
          <w:bCs/>
          <w:sz w:val="36"/>
          <w:szCs w:val="36"/>
        </w:rPr>
        <w:t>L.</w:t>
      </w:r>
      <w:r w:rsidRPr="00DF65DE">
        <w:rPr>
          <w:rFonts w:asciiTheme="majorBidi" w:hAnsiTheme="majorBidi" w:cstheme="majorBidi"/>
          <w:b/>
          <w:bCs/>
          <w:sz w:val="36"/>
          <w:szCs w:val="36"/>
          <w:rtl/>
        </w:rPr>
        <w:t xml:space="preserve"> بتاثير الصنف وتراكيز حامض الجبرلين وفترة رشه</w:t>
      </w:r>
    </w:p>
    <w:p w:rsidR="003A2649" w:rsidRPr="00DF65DE" w:rsidRDefault="003A2649" w:rsidP="00DF65DE">
      <w:pPr>
        <w:jc w:val="center"/>
        <w:rPr>
          <w:rFonts w:asciiTheme="majorBidi" w:hAnsiTheme="majorBidi" w:cstheme="majorBidi"/>
          <w:sz w:val="16"/>
          <w:szCs w:val="16"/>
        </w:rPr>
      </w:pPr>
    </w:p>
    <w:p w:rsidR="00ED57E2" w:rsidRPr="00DF65DE" w:rsidRDefault="00372E3E" w:rsidP="005C17F9">
      <w:pPr>
        <w:jc w:val="center"/>
        <w:rPr>
          <w:rFonts w:asciiTheme="majorBidi" w:hAnsiTheme="majorBidi" w:cstheme="majorBidi"/>
          <w:sz w:val="28"/>
          <w:szCs w:val="28"/>
        </w:rPr>
      </w:pPr>
      <w:r w:rsidRPr="00DF65DE">
        <w:rPr>
          <w:rFonts w:asciiTheme="majorBidi" w:hAnsiTheme="majorBidi" w:cstheme="majorBidi"/>
          <w:sz w:val="28"/>
          <w:szCs w:val="28"/>
          <w:rtl/>
        </w:rPr>
        <w:t>أ.م.د. ماهر زكي فيصل الشمري</w:t>
      </w:r>
      <w:r w:rsidR="005C17F9">
        <w:rPr>
          <w:rFonts w:asciiTheme="majorBidi" w:hAnsiTheme="majorBidi" w:cstheme="majorBidi" w:hint="cs"/>
          <w:sz w:val="28"/>
          <w:szCs w:val="28"/>
          <w:rtl/>
        </w:rPr>
        <w:t xml:space="preserve">      </w:t>
      </w:r>
      <w:r w:rsidRPr="00DF65DE">
        <w:rPr>
          <w:rFonts w:asciiTheme="majorBidi" w:hAnsiTheme="majorBidi" w:cstheme="majorBidi"/>
          <w:sz w:val="28"/>
          <w:szCs w:val="28"/>
          <w:rtl/>
        </w:rPr>
        <w:t xml:space="preserve"> </w:t>
      </w:r>
      <w:r w:rsidR="00ED57E2" w:rsidRPr="00DF65DE">
        <w:rPr>
          <w:rFonts w:asciiTheme="majorBidi" w:hAnsiTheme="majorBidi" w:cstheme="majorBidi"/>
          <w:sz w:val="28"/>
          <w:szCs w:val="28"/>
          <w:rtl/>
        </w:rPr>
        <w:t>أ.د. عباس جاسم حسين</w:t>
      </w:r>
      <w:r w:rsidR="00ED57E2" w:rsidRPr="00DF65DE">
        <w:rPr>
          <w:rFonts w:asciiTheme="majorBidi" w:hAnsiTheme="majorBidi" w:cstheme="majorBidi"/>
          <w:sz w:val="28"/>
          <w:szCs w:val="28"/>
          <w:rtl/>
          <w:lang w:bidi="ar-IQ"/>
        </w:rPr>
        <w:t xml:space="preserve"> الساعدي</w:t>
      </w:r>
    </w:p>
    <w:p w:rsidR="00ED57E2" w:rsidRPr="00DF65DE" w:rsidRDefault="00ED57E2" w:rsidP="00DF65DE">
      <w:pPr>
        <w:jc w:val="center"/>
        <w:rPr>
          <w:rFonts w:asciiTheme="majorBidi" w:hAnsiTheme="majorBidi" w:cstheme="majorBidi"/>
          <w:sz w:val="28"/>
          <w:szCs w:val="28"/>
          <w:rtl/>
          <w:lang w:bidi="ar-IQ"/>
        </w:rPr>
      </w:pPr>
      <w:r w:rsidRPr="00DF65DE">
        <w:rPr>
          <w:rFonts w:asciiTheme="majorBidi" w:hAnsiTheme="majorBidi" w:cstheme="majorBidi"/>
          <w:sz w:val="28"/>
          <w:szCs w:val="28"/>
          <w:rtl/>
          <w:lang w:bidi="ar-IQ"/>
        </w:rPr>
        <w:t>قسم علوم الحياة، كلية التربية للعلوم الصرفة /ابن الهيثم، جامعة بغداد</w:t>
      </w:r>
    </w:p>
    <w:p w:rsidR="008B75C8" w:rsidRPr="005C17F9" w:rsidRDefault="008B75C8" w:rsidP="005C17F9">
      <w:pPr>
        <w:bidi w:val="0"/>
        <w:jc w:val="both"/>
        <w:rPr>
          <w:rFonts w:asciiTheme="majorBidi" w:hAnsiTheme="majorBidi" w:cstheme="majorBidi"/>
          <w:b/>
          <w:bCs/>
          <w:sz w:val="16"/>
          <w:szCs w:val="16"/>
          <w:rtl/>
          <w:lang w:bidi="ar-IQ"/>
        </w:rPr>
      </w:pPr>
    </w:p>
    <w:tbl>
      <w:tblPr>
        <w:tblStyle w:val="a3"/>
        <w:tblW w:w="0" w:type="auto"/>
        <w:tblLook w:val="04A0"/>
      </w:tblPr>
      <w:tblGrid>
        <w:gridCol w:w="9855"/>
      </w:tblGrid>
      <w:tr w:rsidR="0044086F" w:rsidTr="0044086F">
        <w:tc>
          <w:tcPr>
            <w:tcW w:w="9855" w:type="dxa"/>
            <w:tcBorders>
              <w:top w:val="thickThinSmallGap" w:sz="24" w:space="0" w:color="auto"/>
              <w:left w:val="nil"/>
              <w:bottom w:val="nil"/>
              <w:right w:val="thickThinSmallGap" w:sz="24" w:space="0" w:color="auto"/>
            </w:tcBorders>
          </w:tcPr>
          <w:p w:rsidR="0044086F" w:rsidRPr="0044086F" w:rsidRDefault="0044086F" w:rsidP="0044086F">
            <w:pPr>
              <w:jc w:val="both"/>
              <w:rPr>
                <w:rFonts w:asciiTheme="majorBidi" w:hAnsiTheme="majorBidi" w:cstheme="majorBidi"/>
                <w:b/>
                <w:bCs/>
                <w:sz w:val="16"/>
                <w:szCs w:val="16"/>
                <w:rtl/>
                <w:lang w:bidi="ar-IQ"/>
              </w:rPr>
            </w:pPr>
          </w:p>
          <w:p w:rsidR="0044086F" w:rsidRPr="0044086F" w:rsidRDefault="0044086F" w:rsidP="0044086F">
            <w:pPr>
              <w:ind w:left="141" w:right="142"/>
              <w:jc w:val="both"/>
              <w:rPr>
                <w:rFonts w:asciiTheme="majorBidi" w:hAnsiTheme="majorBidi" w:cstheme="majorBidi"/>
                <w:b/>
                <w:bCs/>
                <w:sz w:val="28"/>
                <w:szCs w:val="28"/>
                <w:rtl/>
                <w:lang w:bidi="ar-IQ"/>
              </w:rPr>
            </w:pPr>
            <w:r w:rsidRPr="0044086F">
              <w:rPr>
                <w:rFonts w:asciiTheme="majorBidi" w:hAnsiTheme="majorBidi" w:cstheme="majorBidi"/>
                <w:b/>
                <w:bCs/>
                <w:sz w:val="28"/>
                <w:szCs w:val="28"/>
                <w:rtl/>
                <w:lang w:bidi="ar-IQ"/>
              </w:rPr>
              <w:t>المستخلص</w:t>
            </w:r>
          </w:p>
          <w:p w:rsidR="0044086F" w:rsidRDefault="0044086F" w:rsidP="0044086F">
            <w:pPr>
              <w:ind w:left="141" w:right="142"/>
              <w:jc w:val="both"/>
              <w:rPr>
                <w:rFonts w:asciiTheme="majorBidi" w:hAnsiTheme="majorBidi" w:cstheme="majorBidi"/>
                <w:rtl/>
                <w:lang w:bidi="ar-IQ"/>
              </w:rPr>
            </w:pPr>
            <w:r w:rsidRPr="005C17F9">
              <w:rPr>
                <w:rFonts w:asciiTheme="majorBidi" w:hAnsiTheme="majorBidi" w:cstheme="majorBidi"/>
                <w:sz w:val="24"/>
                <w:szCs w:val="24"/>
                <w:rtl/>
                <w:lang w:bidi="ar-IQ"/>
              </w:rPr>
              <w:tab/>
              <w:t xml:space="preserve">اجريت تجربة بايولوجية في الحديقة النباتية التابعة لقسم علوم الحياة- كلية التربية- ابن الهيثم للعام الدراسي 2004-2005 لمعرفة تأثير صنفين من نبات الحلبة (محلي، هندي) وتراكيز متزايدة من حامض الجبرلين </w:t>
            </w:r>
            <w:r w:rsidRPr="005C17F9">
              <w:rPr>
                <w:rFonts w:asciiTheme="majorBidi" w:hAnsiTheme="majorBidi" w:cstheme="majorBidi"/>
                <w:sz w:val="24"/>
                <w:szCs w:val="24"/>
              </w:rPr>
              <w:t>(125 , 100 , 75 , 50 , 25 )</w:t>
            </w:r>
            <w:r w:rsidRPr="005C17F9">
              <w:rPr>
                <w:rFonts w:asciiTheme="majorBidi" w:hAnsiTheme="majorBidi" w:cstheme="majorBidi"/>
                <w:sz w:val="24"/>
                <w:szCs w:val="24"/>
                <w:rtl/>
              </w:rPr>
              <w:t xml:space="preserve"> </w:t>
            </w:r>
            <w:r w:rsidRPr="005C17F9">
              <w:rPr>
                <w:rFonts w:asciiTheme="majorBidi" w:hAnsiTheme="majorBidi" w:cstheme="majorBidi"/>
                <w:sz w:val="24"/>
                <w:szCs w:val="24"/>
                <w:rtl/>
                <w:lang w:bidi="ar-IQ"/>
              </w:rPr>
              <w:t xml:space="preserve">جزء من المليون فضلاً عن التركيز صفر الذي رش فقط بالماء المقطر واربع فترات للرش في كمية المركبات الطبية القلويدية (الترايكونلين، الكولين، الكاربين والجنتيانين)، صممت التجربة وفق تصميم القطاعات العشوائية الكاملة </w:t>
            </w:r>
            <w:r w:rsidRPr="005C17F9">
              <w:rPr>
                <w:rFonts w:asciiTheme="majorBidi" w:hAnsiTheme="majorBidi" w:cstheme="majorBidi"/>
                <w:sz w:val="24"/>
                <w:szCs w:val="24"/>
                <w:lang w:bidi="ar-IQ"/>
              </w:rPr>
              <w:t>Randomize Complete Blocks Design</w:t>
            </w:r>
            <w:r w:rsidRPr="005C17F9">
              <w:rPr>
                <w:rFonts w:asciiTheme="majorBidi" w:hAnsiTheme="majorBidi" w:cstheme="majorBidi"/>
                <w:sz w:val="24"/>
                <w:szCs w:val="24"/>
                <w:rtl/>
              </w:rPr>
              <w:t xml:space="preserve"> </w:t>
            </w:r>
            <w:r w:rsidRPr="005C17F9">
              <w:rPr>
                <w:rFonts w:asciiTheme="majorBidi" w:hAnsiTheme="majorBidi" w:cstheme="majorBidi"/>
                <w:sz w:val="24"/>
                <w:szCs w:val="24"/>
                <w:lang w:bidi="ar-IQ"/>
              </w:rPr>
              <w:t>(RCBD)</w:t>
            </w:r>
            <w:r w:rsidRPr="005C17F9">
              <w:rPr>
                <w:rFonts w:asciiTheme="majorBidi" w:hAnsiTheme="majorBidi" w:cstheme="majorBidi"/>
                <w:sz w:val="24"/>
                <w:szCs w:val="24"/>
                <w:rtl/>
                <w:lang w:bidi="ar-IQ"/>
              </w:rPr>
              <w:t xml:space="preserve"> وبثلاث مكررات واختبرت متوسطات المعاملات بأستعمال اقل فرق معنوي عند مستوى احتمال 0.05. واظهرت النتائج بإن لتركيز حامض الجبرلين وفترة الرش والصنف تأثيرات متفاوتة في نسبة المركبات القلويدية في نبات الحلبة أذ سجل الكاربين والجنتيانين اعلى قمية عند التركيز (50) جزء من المليون عند فترة الرش (15، 25) يوم على الترتيب كما سجل الترايكونلين والكولين اعلى نسب عند التركيزين (75، 100) جزء من المليون عند فترة الرش (30) يوم على الترتيب.</w:t>
            </w:r>
          </w:p>
          <w:p w:rsidR="0044086F" w:rsidRPr="0022392B" w:rsidRDefault="0044086F" w:rsidP="0044086F">
            <w:pPr>
              <w:ind w:left="141" w:right="142"/>
              <w:jc w:val="both"/>
              <w:rPr>
                <w:rFonts w:asciiTheme="majorBidi" w:hAnsiTheme="majorBidi" w:cstheme="majorBidi"/>
                <w:sz w:val="16"/>
                <w:szCs w:val="16"/>
                <w:rtl/>
                <w:lang w:bidi="ar-IQ"/>
              </w:rPr>
            </w:pPr>
          </w:p>
          <w:p w:rsidR="0044086F" w:rsidRPr="0044086F" w:rsidRDefault="0044086F" w:rsidP="0044086F">
            <w:pPr>
              <w:bidi w:val="0"/>
              <w:ind w:left="141" w:right="142"/>
              <w:jc w:val="both"/>
              <w:rPr>
                <w:rFonts w:asciiTheme="majorBidi" w:hAnsiTheme="majorBidi" w:cstheme="majorBidi"/>
                <w:b/>
                <w:bCs/>
                <w:sz w:val="28"/>
                <w:szCs w:val="28"/>
              </w:rPr>
            </w:pPr>
            <w:r w:rsidRPr="0044086F">
              <w:rPr>
                <w:rFonts w:asciiTheme="majorBidi" w:hAnsiTheme="majorBidi" w:cstheme="majorBidi"/>
                <w:b/>
                <w:bCs/>
                <w:sz w:val="28"/>
                <w:szCs w:val="28"/>
              </w:rPr>
              <w:t>Abstract</w:t>
            </w:r>
          </w:p>
          <w:p w:rsidR="0044086F" w:rsidRPr="005C17F9" w:rsidRDefault="0044086F" w:rsidP="0044086F">
            <w:pPr>
              <w:bidi w:val="0"/>
              <w:ind w:left="141" w:right="142"/>
              <w:jc w:val="both"/>
              <w:rPr>
                <w:rFonts w:asciiTheme="majorBidi" w:hAnsiTheme="majorBidi" w:cstheme="majorBidi"/>
                <w:sz w:val="24"/>
                <w:szCs w:val="24"/>
                <w:lang w:bidi="ar-IQ"/>
              </w:rPr>
            </w:pPr>
            <w:r w:rsidRPr="005C17F9">
              <w:rPr>
                <w:rFonts w:asciiTheme="majorBidi" w:hAnsiTheme="majorBidi" w:cstheme="majorBidi"/>
                <w:sz w:val="24"/>
                <w:szCs w:val="24"/>
              </w:rPr>
              <w:tab/>
              <w:t>The biological experiment was conducted in the field of Biological Department-Collage of Education (Ibn Al-Haitham) University of Baghdad for growing season of (2004-2005), to study the effect of two varieties of the fenugreek plant</w:t>
            </w:r>
            <w:r w:rsidRPr="005C17F9">
              <w:rPr>
                <w:rFonts w:asciiTheme="majorBidi" w:hAnsiTheme="majorBidi" w:cstheme="majorBidi"/>
                <w:i/>
                <w:iCs/>
                <w:sz w:val="24"/>
                <w:szCs w:val="24"/>
              </w:rPr>
              <w:t xml:space="preserve"> </w:t>
            </w:r>
            <w:r w:rsidRPr="005C17F9">
              <w:rPr>
                <w:rFonts w:asciiTheme="majorBidi" w:hAnsiTheme="majorBidi" w:cstheme="majorBidi"/>
                <w:sz w:val="24"/>
                <w:szCs w:val="24"/>
              </w:rPr>
              <w:t>(</w:t>
            </w:r>
            <w:r w:rsidRPr="005C17F9">
              <w:rPr>
                <w:rFonts w:asciiTheme="majorBidi" w:hAnsiTheme="majorBidi" w:cstheme="majorBidi"/>
                <w:i/>
                <w:iCs/>
                <w:sz w:val="24"/>
                <w:szCs w:val="24"/>
              </w:rPr>
              <w:t xml:space="preserve">Trigonella foenum – graeccum </w:t>
            </w:r>
            <w:r w:rsidRPr="005C17F9">
              <w:rPr>
                <w:rFonts w:asciiTheme="majorBidi" w:hAnsiTheme="majorBidi" w:cstheme="majorBidi"/>
                <w:sz w:val="24"/>
                <w:szCs w:val="24"/>
              </w:rPr>
              <w:t xml:space="preserve">L.) and gibberellic acid concentration (0, 25, 50, 100, 125) part per million and periods of four spraying (15, 20, 25, 30) day in each of outward and physiological properties first and determining the medically active alkaloid compounds like (Trigonelline, choline, Carpaine and Gentianine). The experiment was performed according to complete </w:t>
            </w:r>
            <w:r w:rsidRPr="005C17F9">
              <w:rPr>
                <w:rFonts w:asciiTheme="majorBidi" w:hAnsiTheme="majorBidi" w:cstheme="majorBidi"/>
                <w:sz w:val="24"/>
                <w:szCs w:val="24"/>
                <w:lang w:bidi="ar-IQ"/>
              </w:rPr>
              <w:t xml:space="preserve">Randomize Complete Blocks Design (RBCD) by three replicate was adopted, means was compared by using the least significant difference at (0.05) probability level. Result showed that the concentration of Gibberellic acid the time of spraying and the varieties, it has different effective in the alkaloid compounds percentage in the fenugreek plant. The Carpaine and Gentianine take the highest value in concentration (50) part per million at spraying time (15, 25) day respectively. </w:t>
            </w:r>
          </w:p>
          <w:p w:rsidR="0044086F" w:rsidRPr="005C0B61" w:rsidRDefault="0044086F" w:rsidP="0044086F">
            <w:pPr>
              <w:bidi w:val="0"/>
              <w:ind w:left="141" w:right="142"/>
              <w:jc w:val="both"/>
              <w:rPr>
                <w:rFonts w:asciiTheme="majorBidi" w:hAnsiTheme="majorBidi" w:cstheme="majorBidi"/>
                <w:sz w:val="28"/>
                <w:szCs w:val="28"/>
              </w:rPr>
            </w:pPr>
            <w:r w:rsidRPr="005C17F9">
              <w:rPr>
                <w:rFonts w:asciiTheme="majorBidi" w:hAnsiTheme="majorBidi" w:cstheme="majorBidi"/>
                <w:sz w:val="24"/>
                <w:szCs w:val="24"/>
                <w:lang w:bidi="ar-IQ"/>
              </w:rPr>
              <w:tab/>
              <w:t>The Trigonelline and Coline giving the highest values at concentration (45, 100) part per million at spraying period (30) day respectively.</w:t>
            </w:r>
            <w:r>
              <w:rPr>
                <w:rFonts w:asciiTheme="majorBidi" w:hAnsiTheme="majorBidi" w:cstheme="majorBidi"/>
                <w:sz w:val="28"/>
                <w:szCs w:val="28"/>
                <w:lang w:bidi="ar-IQ"/>
              </w:rPr>
              <w:t xml:space="preserve">  </w:t>
            </w:r>
            <w:r>
              <w:rPr>
                <w:sz w:val="28"/>
                <w:szCs w:val="28"/>
              </w:rPr>
              <w:t xml:space="preserve">    </w:t>
            </w:r>
            <w:r>
              <w:rPr>
                <w:rFonts w:asciiTheme="majorBidi" w:hAnsiTheme="majorBidi" w:cstheme="majorBidi"/>
                <w:sz w:val="28"/>
                <w:szCs w:val="28"/>
              </w:rPr>
              <w:t xml:space="preserve">  </w:t>
            </w:r>
          </w:p>
          <w:p w:rsidR="0044086F" w:rsidRPr="0044086F" w:rsidRDefault="0044086F" w:rsidP="005C17F9">
            <w:pPr>
              <w:tabs>
                <w:tab w:val="left" w:pos="7245"/>
              </w:tabs>
              <w:bidi w:val="0"/>
              <w:jc w:val="both"/>
              <w:rPr>
                <w:rFonts w:asciiTheme="majorBidi" w:hAnsiTheme="majorBidi" w:cstheme="majorBidi"/>
                <w:b/>
                <w:bCs/>
                <w:sz w:val="2"/>
                <w:szCs w:val="2"/>
              </w:rPr>
            </w:pPr>
          </w:p>
        </w:tc>
      </w:tr>
    </w:tbl>
    <w:p w:rsidR="007165C7" w:rsidRPr="007165C7" w:rsidRDefault="007165C7" w:rsidP="007165C7">
      <w:pPr>
        <w:jc w:val="both"/>
        <w:rPr>
          <w:rFonts w:asciiTheme="majorBidi" w:hAnsiTheme="majorBidi" w:cstheme="majorBidi"/>
          <w:b/>
          <w:bCs/>
          <w:sz w:val="16"/>
          <w:szCs w:val="16"/>
          <w:rtl/>
          <w:lang w:bidi="ar-IQ"/>
        </w:rPr>
      </w:pPr>
    </w:p>
    <w:p w:rsidR="003128DF" w:rsidRPr="005760EA" w:rsidRDefault="003128DF" w:rsidP="007165C7">
      <w:pPr>
        <w:jc w:val="both"/>
        <w:rPr>
          <w:rFonts w:asciiTheme="majorBidi" w:hAnsiTheme="majorBidi" w:cstheme="majorBidi"/>
          <w:b/>
          <w:bCs/>
          <w:sz w:val="28"/>
          <w:szCs w:val="28"/>
          <w:rtl/>
          <w:lang w:bidi="ar-IQ"/>
        </w:rPr>
      </w:pPr>
      <w:r w:rsidRPr="005760EA">
        <w:rPr>
          <w:rFonts w:asciiTheme="majorBidi" w:hAnsiTheme="majorBidi" w:cstheme="majorBidi"/>
          <w:b/>
          <w:bCs/>
          <w:sz w:val="28"/>
          <w:szCs w:val="28"/>
          <w:rtl/>
          <w:lang w:bidi="ar-IQ"/>
        </w:rPr>
        <w:t>المقدمة</w:t>
      </w:r>
    </w:p>
    <w:p w:rsidR="000C45E8" w:rsidRPr="007165C7" w:rsidRDefault="00F80A48" w:rsidP="007165C7">
      <w:pPr>
        <w:jc w:val="both"/>
        <w:rPr>
          <w:rFonts w:asciiTheme="majorBidi" w:hAnsiTheme="majorBidi" w:cstheme="majorBidi"/>
          <w:rtl/>
          <w:lang w:bidi="ar-IQ"/>
        </w:rPr>
      </w:pPr>
      <w:r w:rsidRPr="007165C7">
        <w:rPr>
          <w:rFonts w:asciiTheme="majorBidi" w:hAnsiTheme="majorBidi" w:cstheme="majorBidi"/>
          <w:rtl/>
          <w:lang w:bidi="ar-IQ"/>
        </w:rPr>
        <w:tab/>
        <w:t>يعد نبات الحلبة من النباتات الطبية المه</w:t>
      </w:r>
      <w:r w:rsidR="00751C28" w:rsidRPr="007165C7">
        <w:rPr>
          <w:rFonts w:asciiTheme="majorBidi" w:hAnsiTheme="majorBidi" w:cstheme="majorBidi"/>
          <w:rtl/>
          <w:lang w:bidi="ar-IQ"/>
        </w:rPr>
        <w:t>مة لما فيه من مركبات كيميائية مقاوم</w:t>
      </w:r>
      <w:r w:rsidRPr="007165C7">
        <w:rPr>
          <w:rFonts w:asciiTheme="majorBidi" w:hAnsiTheme="majorBidi" w:cstheme="majorBidi"/>
          <w:rtl/>
          <w:lang w:bidi="ar-IQ"/>
        </w:rPr>
        <w:t xml:space="preserve"> </w:t>
      </w:r>
      <w:r w:rsidR="00751C28" w:rsidRPr="007165C7">
        <w:rPr>
          <w:rFonts w:asciiTheme="majorBidi" w:hAnsiTheme="majorBidi" w:cstheme="majorBidi"/>
          <w:rtl/>
          <w:lang w:bidi="ar-IQ"/>
        </w:rPr>
        <w:t>ل</w:t>
      </w:r>
      <w:r w:rsidRPr="007165C7">
        <w:rPr>
          <w:rFonts w:asciiTheme="majorBidi" w:hAnsiTheme="majorBidi" w:cstheme="majorBidi"/>
          <w:rtl/>
          <w:lang w:bidi="ar-IQ"/>
        </w:rPr>
        <w:t>لاكسدة ومركبات طاردة للحشرات مثل حامض النيكوتنيك ومجموعة الكلايكوسيدات المتنوعة التي يعد الديوسجنين (</w:t>
      </w:r>
      <w:r w:rsidRPr="007165C7">
        <w:rPr>
          <w:rFonts w:asciiTheme="majorBidi" w:hAnsiTheme="majorBidi" w:cstheme="majorBidi"/>
          <w:lang w:bidi="ar-IQ"/>
        </w:rPr>
        <w:t>Diosgenin</w:t>
      </w:r>
      <w:r w:rsidRPr="007165C7">
        <w:rPr>
          <w:rFonts w:asciiTheme="majorBidi" w:hAnsiTheme="majorBidi" w:cstheme="majorBidi"/>
          <w:rtl/>
          <w:lang w:bidi="ar-IQ"/>
        </w:rPr>
        <w:t>) اهمها لكونه يدخل في تحضير هرمونات صناعية مختلفة وقلويد التريجوسيلين (</w:t>
      </w:r>
      <w:r w:rsidRPr="007165C7">
        <w:rPr>
          <w:rFonts w:asciiTheme="majorBidi" w:hAnsiTheme="majorBidi" w:cstheme="majorBidi"/>
          <w:lang w:bidi="ar-IQ"/>
        </w:rPr>
        <w:t>Trigoneline</w:t>
      </w:r>
      <w:r w:rsidRPr="007165C7">
        <w:rPr>
          <w:rFonts w:asciiTheme="majorBidi" w:hAnsiTheme="majorBidi" w:cstheme="majorBidi"/>
          <w:rtl/>
          <w:lang w:bidi="ar-IQ"/>
        </w:rPr>
        <w:t>) والكولين (</w:t>
      </w:r>
      <w:r w:rsidRPr="007165C7">
        <w:rPr>
          <w:rFonts w:asciiTheme="majorBidi" w:hAnsiTheme="majorBidi" w:cstheme="majorBidi"/>
          <w:lang w:bidi="ar-IQ"/>
        </w:rPr>
        <w:t>Choline</w:t>
      </w:r>
      <w:r w:rsidRPr="007165C7">
        <w:rPr>
          <w:rFonts w:asciiTheme="majorBidi" w:hAnsiTheme="majorBidi" w:cstheme="majorBidi"/>
          <w:rtl/>
          <w:lang w:bidi="ar-IQ"/>
        </w:rPr>
        <w:t>) والمواد الهلامية (</w:t>
      </w:r>
      <w:r w:rsidRPr="007165C7">
        <w:rPr>
          <w:rFonts w:asciiTheme="majorBidi" w:hAnsiTheme="majorBidi" w:cstheme="majorBidi"/>
          <w:lang w:bidi="ar-IQ"/>
        </w:rPr>
        <w:t>Mucilage</w:t>
      </w:r>
      <w:r w:rsidRPr="007165C7">
        <w:rPr>
          <w:rFonts w:asciiTheme="majorBidi" w:hAnsiTheme="majorBidi" w:cstheme="majorBidi"/>
          <w:rtl/>
          <w:lang w:bidi="ar-IQ"/>
        </w:rPr>
        <w:t>) التي تزيد نسب</w:t>
      </w:r>
      <w:r w:rsidR="007B5DF2" w:rsidRPr="007165C7">
        <w:rPr>
          <w:rFonts w:asciiTheme="majorBidi" w:hAnsiTheme="majorBidi" w:cstheme="majorBidi"/>
          <w:rtl/>
          <w:lang w:bidi="ar-IQ"/>
        </w:rPr>
        <w:t>تها عن 25% من وزن الجذور الجافة، فضلاً عن احتوائها على مركب الكومارين (</w:t>
      </w:r>
      <w:r w:rsidR="007B5DF2" w:rsidRPr="007165C7">
        <w:rPr>
          <w:rFonts w:asciiTheme="majorBidi" w:hAnsiTheme="majorBidi" w:cstheme="majorBidi"/>
          <w:lang w:bidi="ar-IQ"/>
        </w:rPr>
        <w:t>Coumarin</w:t>
      </w:r>
      <w:r w:rsidR="007B5DF2" w:rsidRPr="007165C7">
        <w:rPr>
          <w:rFonts w:asciiTheme="majorBidi" w:hAnsiTheme="majorBidi" w:cstheme="majorBidi"/>
          <w:rtl/>
          <w:lang w:bidi="ar-IQ"/>
        </w:rPr>
        <w:t>) وغيرها من المركبات</w:t>
      </w:r>
      <w:r w:rsidR="000C45E8" w:rsidRPr="007165C7">
        <w:rPr>
          <w:rFonts w:asciiTheme="majorBidi" w:hAnsiTheme="majorBidi" w:cstheme="majorBidi"/>
          <w:rtl/>
          <w:lang w:bidi="ar-IQ"/>
        </w:rPr>
        <w:t xml:space="preserve"> الطبية الاخرى </w:t>
      </w:r>
      <w:r w:rsidR="00751C28" w:rsidRPr="007165C7">
        <w:rPr>
          <w:rFonts w:asciiTheme="majorBidi" w:hAnsiTheme="majorBidi" w:cstheme="majorBidi"/>
          <w:rtl/>
          <w:lang w:bidi="ar-IQ"/>
        </w:rPr>
        <w:t>(</w:t>
      </w:r>
      <w:r w:rsidR="000C45E8" w:rsidRPr="007165C7">
        <w:rPr>
          <w:rFonts w:asciiTheme="majorBidi" w:hAnsiTheme="majorBidi" w:cstheme="majorBidi"/>
          <w:rtl/>
          <w:lang w:bidi="ar-IQ"/>
        </w:rPr>
        <w:t>1، 2</w:t>
      </w:r>
      <w:r w:rsidR="00751C28" w:rsidRPr="007165C7">
        <w:rPr>
          <w:rFonts w:asciiTheme="majorBidi" w:hAnsiTheme="majorBidi" w:cstheme="majorBidi"/>
          <w:rtl/>
          <w:lang w:bidi="ar-IQ"/>
        </w:rPr>
        <w:t>)</w:t>
      </w:r>
      <w:r w:rsidR="000C45E8" w:rsidRPr="007165C7">
        <w:rPr>
          <w:rFonts w:asciiTheme="majorBidi" w:hAnsiTheme="majorBidi" w:cstheme="majorBidi"/>
          <w:rtl/>
          <w:lang w:bidi="ar-IQ"/>
        </w:rPr>
        <w:t>.</w:t>
      </w:r>
    </w:p>
    <w:p w:rsidR="000C45E8" w:rsidRPr="007165C7" w:rsidRDefault="000C45E8" w:rsidP="007165C7">
      <w:pPr>
        <w:jc w:val="both"/>
        <w:rPr>
          <w:rFonts w:asciiTheme="majorBidi" w:hAnsiTheme="majorBidi" w:cstheme="majorBidi"/>
          <w:rtl/>
          <w:lang w:bidi="ar-IQ"/>
        </w:rPr>
      </w:pPr>
      <w:r w:rsidRPr="007165C7">
        <w:rPr>
          <w:rFonts w:asciiTheme="majorBidi" w:hAnsiTheme="majorBidi" w:cstheme="majorBidi"/>
          <w:rtl/>
          <w:lang w:bidi="ar-IQ"/>
        </w:rPr>
        <w:tab/>
        <w:t xml:space="preserve">ان استخدام منظمات النمو النباتية تجعل توجيه كفاءة النبات الفسلجية والوراثية لاعلى مستوى لصالح تكوين مكونات الحاصل من خلال تأثيرهما في النمو والازهار وعقد الثمار وتطور النبات، ومركز تكوين الجبرلين في النبات هي الاوراق الفتية وكذلك يتواجد في البذور وايضاً في الجذور </w:t>
      </w:r>
      <w:r w:rsidR="00751C28" w:rsidRPr="007165C7">
        <w:rPr>
          <w:rFonts w:asciiTheme="majorBidi" w:hAnsiTheme="majorBidi" w:cstheme="majorBidi"/>
          <w:rtl/>
          <w:lang w:bidi="ar-IQ"/>
        </w:rPr>
        <w:t>(</w:t>
      </w:r>
      <w:r w:rsidRPr="007165C7">
        <w:rPr>
          <w:rFonts w:asciiTheme="majorBidi" w:hAnsiTheme="majorBidi" w:cstheme="majorBidi"/>
          <w:rtl/>
          <w:lang w:bidi="ar-IQ"/>
        </w:rPr>
        <w:t>3</w:t>
      </w:r>
      <w:r w:rsidR="00751C28" w:rsidRPr="007165C7">
        <w:rPr>
          <w:rFonts w:asciiTheme="majorBidi" w:hAnsiTheme="majorBidi" w:cstheme="majorBidi"/>
          <w:rtl/>
          <w:lang w:bidi="ar-IQ"/>
        </w:rPr>
        <w:t>)</w:t>
      </w:r>
      <w:r w:rsidRPr="007165C7">
        <w:rPr>
          <w:rFonts w:asciiTheme="majorBidi" w:hAnsiTheme="majorBidi" w:cstheme="majorBidi"/>
          <w:rtl/>
          <w:lang w:bidi="ar-IQ"/>
        </w:rPr>
        <w:t>.</w:t>
      </w:r>
    </w:p>
    <w:p w:rsidR="00F55EF8" w:rsidRPr="007165C7" w:rsidRDefault="000C45E8" w:rsidP="007165C7">
      <w:pPr>
        <w:jc w:val="both"/>
        <w:rPr>
          <w:rFonts w:asciiTheme="majorBidi" w:hAnsiTheme="majorBidi" w:cstheme="majorBidi"/>
          <w:rtl/>
          <w:lang w:bidi="ar-IQ"/>
        </w:rPr>
      </w:pPr>
      <w:r w:rsidRPr="007165C7">
        <w:rPr>
          <w:rFonts w:asciiTheme="majorBidi" w:hAnsiTheme="majorBidi" w:cstheme="majorBidi"/>
          <w:rtl/>
          <w:lang w:bidi="ar-IQ"/>
        </w:rPr>
        <w:tab/>
        <w:t xml:space="preserve">ولفترة رش حامض الجبرلين على النبات تلعب دوراً فعالاً في تشجيع العمليات الحيوية </w:t>
      </w:r>
      <w:r w:rsidR="00F55EF8" w:rsidRPr="007165C7">
        <w:rPr>
          <w:rFonts w:asciiTheme="majorBidi" w:hAnsiTheme="majorBidi" w:cstheme="majorBidi"/>
          <w:rtl/>
          <w:lang w:bidi="ar-IQ"/>
        </w:rPr>
        <w:t xml:space="preserve">داخل النبات خلال مرحلة النمو، حيث لاحظ </w:t>
      </w:r>
      <w:r w:rsidR="00751C28" w:rsidRPr="007165C7">
        <w:rPr>
          <w:rFonts w:asciiTheme="majorBidi" w:hAnsiTheme="majorBidi" w:cstheme="majorBidi"/>
          <w:rtl/>
          <w:lang w:bidi="ar-IQ"/>
        </w:rPr>
        <w:t>(</w:t>
      </w:r>
      <w:r w:rsidR="00F55EF8" w:rsidRPr="007165C7">
        <w:rPr>
          <w:rFonts w:asciiTheme="majorBidi" w:hAnsiTheme="majorBidi" w:cstheme="majorBidi"/>
          <w:rtl/>
          <w:lang w:bidi="ar-IQ"/>
        </w:rPr>
        <w:t>4</w:t>
      </w:r>
      <w:r w:rsidR="00751C28" w:rsidRPr="007165C7">
        <w:rPr>
          <w:rFonts w:asciiTheme="majorBidi" w:hAnsiTheme="majorBidi" w:cstheme="majorBidi"/>
          <w:rtl/>
          <w:lang w:bidi="ar-IQ"/>
        </w:rPr>
        <w:t>)</w:t>
      </w:r>
      <w:r w:rsidR="00F55EF8" w:rsidRPr="007165C7">
        <w:rPr>
          <w:rFonts w:asciiTheme="majorBidi" w:hAnsiTheme="majorBidi" w:cstheme="majorBidi"/>
          <w:rtl/>
          <w:lang w:bidi="ar-IQ"/>
        </w:rPr>
        <w:t xml:space="preserve"> هنالك زيادة في النسبة المئوية للنتروجين والبروتين عند استخدام ثلاث تراكيز في حامض الجبرلين (150، 300، </w:t>
      </w:r>
      <w:r w:rsidR="00F55EF8" w:rsidRPr="007165C7">
        <w:rPr>
          <w:rFonts w:asciiTheme="majorBidi" w:hAnsiTheme="majorBidi" w:cstheme="majorBidi"/>
          <w:rtl/>
          <w:lang w:bidi="ar-IQ"/>
        </w:rPr>
        <w:lastRenderedPageBreak/>
        <w:t>450) جزء من المليون خلال ثلاث فترات للرش (45، 65، 85) يوم بعد الانبات لنبات الذرة مع انخفاض النسبة المئوية للزيت في البذور.</w:t>
      </w:r>
    </w:p>
    <w:p w:rsidR="008D2EBE" w:rsidRPr="007165C7" w:rsidRDefault="00BC6639" w:rsidP="007165C7">
      <w:pPr>
        <w:jc w:val="both"/>
        <w:rPr>
          <w:rFonts w:asciiTheme="majorBidi" w:hAnsiTheme="majorBidi" w:cstheme="majorBidi"/>
          <w:rtl/>
          <w:lang w:bidi="ar-IQ"/>
        </w:rPr>
      </w:pPr>
      <w:r w:rsidRPr="007165C7">
        <w:rPr>
          <w:rFonts w:asciiTheme="majorBidi" w:hAnsiTheme="majorBidi" w:cstheme="majorBidi"/>
          <w:rtl/>
          <w:lang w:bidi="ar-IQ"/>
        </w:rPr>
        <w:tab/>
        <w:t>تتركز أغلب المركبات الفعالة الموجودة في نبات الحلبة في البذور اكثر من باقي اجزا</w:t>
      </w:r>
      <w:r w:rsidR="0076737B" w:rsidRPr="007165C7">
        <w:rPr>
          <w:rFonts w:asciiTheme="majorBidi" w:hAnsiTheme="majorBidi" w:cstheme="majorBidi"/>
          <w:rtl/>
          <w:lang w:bidi="ar-IQ"/>
        </w:rPr>
        <w:t xml:space="preserve">ء النبات الاخرى ومنها القلويدات </w:t>
      </w:r>
      <w:r w:rsidRPr="007165C7">
        <w:rPr>
          <w:rFonts w:asciiTheme="majorBidi" w:hAnsiTheme="majorBidi" w:cstheme="majorBidi"/>
          <w:lang w:bidi="ar-IQ"/>
        </w:rPr>
        <w:t>Alkaloids</w:t>
      </w:r>
      <w:r w:rsidRPr="007165C7">
        <w:rPr>
          <w:rFonts w:asciiTheme="majorBidi" w:hAnsiTheme="majorBidi" w:cstheme="majorBidi"/>
          <w:rtl/>
          <w:lang w:bidi="ar-IQ"/>
        </w:rPr>
        <w:t xml:space="preserve"> و</w:t>
      </w:r>
      <w:r w:rsidR="00602B86" w:rsidRPr="007165C7">
        <w:rPr>
          <w:rFonts w:asciiTheme="majorBidi" w:hAnsiTheme="majorBidi" w:cstheme="majorBidi"/>
          <w:rtl/>
          <w:lang w:bidi="ar-IQ"/>
        </w:rPr>
        <w:t xml:space="preserve">التي </w:t>
      </w:r>
      <w:r w:rsidRPr="007165C7">
        <w:rPr>
          <w:rFonts w:asciiTheme="majorBidi" w:hAnsiTheme="majorBidi" w:cstheme="majorBidi"/>
          <w:rtl/>
          <w:lang w:bidi="ar-IQ"/>
        </w:rPr>
        <w:t>تعرف بانها نواتج ايضية</w:t>
      </w:r>
      <w:r w:rsidR="00602B86" w:rsidRPr="007165C7">
        <w:rPr>
          <w:rFonts w:asciiTheme="majorBidi" w:hAnsiTheme="majorBidi" w:cstheme="majorBidi"/>
          <w:rtl/>
          <w:lang w:bidi="ar-IQ"/>
        </w:rPr>
        <w:t xml:space="preserve"> ثانوية تحتوي على نايتروجين</w:t>
      </w:r>
      <w:r w:rsidRPr="007165C7">
        <w:rPr>
          <w:rFonts w:asciiTheme="majorBidi" w:hAnsiTheme="majorBidi" w:cstheme="majorBidi"/>
          <w:rtl/>
          <w:lang w:bidi="ar-IQ"/>
        </w:rPr>
        <w:t xml:space="preserve">، معظم القلويدات عديمة اللون وبلورية ما عدا قلويدات </w:t>
      </w:r>
      <w:r w:rsidR="005A227D" w:rsidRPr="007165C7">
        <w:rPr>
          <w:rFonts w:asciiTheme="majorBidi" w:hAnsiTheme="majorBidi" w:cstheme="majorBidi"/>
          <w:lang w:bidi="ar-IQ"/>
        </w:rPr>
        <w:t>Coniine, Smarten, Nicotine</w:t>
      </w:r>
      <w:r w:rsidR="006102A9" w:rsidRPr="007165C7">
        <w:rPr>
          <w:rFonts w:asciiTheme="majorBidi" w:hAnsiTheme="majorBidi" w:cstheme="majorBidi"/>
          <w:rtl/>
          <w:lang w:bidi="ar-IQ"/>
        </w:rPr>
        <w:t xml:space="preserve"> اذ تكون سائلة في درجة حرارة الغرفة لعدم وجود الاوكسجين في تركيبها </w:t>
      </w:r>
      <w:r w:rsidR="00751C28" w:rsidRPr="007165C7">
        <w:rPr>
          <w:rFonts w:asciiTheme="majorBidi" w:hAnsiTheme="majorBidi" w:cstheme="majorBidi"/>
          <w:rtl/>
          <w:lang w:bidi="ar-IQ"/>
        </w:rPr>
        <w:t>(</w:t>
      </w:r>
      <w:r w:rsidR="006102A9" w:rsidRPr="007165C7">
        <w:rPr>
          <w:rFonts w:asciiTheme="majorBidi" w:hAnsiTheme="majorBidi" w:cstheme="majorBidi"/>
          <w:rtl/>
          <w:lang w:bidi="ar-IQ"/>
        </w:rPr>
        <w:t>5</w:t>
      </w:r>
      <w:r w:rsidR="00751C28" w:rsidRPr="007165C7">
        <w:rPr>
          <w:rFonts w:asciiTheme="majorBidi" w:hAnsiTheme="majorBidi" w:cstheme="majorBidi"/>
          <w:rtl/>
          <w:lang w:bidi="ar-IQ"/>
        </w:rPr>
        <w:t>)</w:t>
      </w:r>
      <w:r w:rsidR="006102A9" w:rsidRPr="007165C7">
        <w:rPr>
          <w:rFonts w:asciiTheme="majorBidi" w:hAnsiTheme="majorBidi" w:cstheme="majorBidi"/>
          <w:rtl/>
          <w:lang w:bidi="ar-IQ"/>
        </w:rPr>
        <w:t xml:space="preserve">، ولا تذوب القلويدات في الماء وانما تذوب في المذيبات العضوية في حين املاحها تذوب في الماء ولا تذوب في المذيبات العضوية </w:t>
      </w:r>
      <w:r w:rsidR="00751C28" w:rsidRPr="007165C7">
        <w:rPr>
          <w:rFonts w:asciiTheme="majorBidi" w:hAnsiTheme="majorBidi" w:cstheme="majorBidi"/>
          <w:rtl/>
          <w:lang w:bidi="ar-IQ"/>
        </w:rPr>
        <w:t>(</w:t>
      </w:r>
      <w:r w:rsidR="006102A9" w:rsidRPr="007165C7">
        <w:rPr>
          <w:rFonts w:asciiTheme="majorBidi" w:hAnsiTheme="majorBidi" w:cstheme="majorBidi"/>
          <w:rtl/>
          <w:lang w:bidi="ar-IQ"/>
        </w:rPr>
        <w:t>6</w:t>
      </w:r>
      <w:r w:rsidR="00751C28" w:rsidRPr="007165C7">
        <w:rPr>
          <w:rFonts w:asciiTheme="majorBidi" w:hAnsiTheme="majorBidi" w:cstheme="majorBidi"/>
          <w:rtl/>
          <w:lang w:bidi="ar-IQ"/>
        </w:rPr>
        <w:t>)</w:t>
      </w:r>
      <w:r w:rsidR="006102A9" w:rsidRPr="007165C7">
        <w:rPr>
          <w:rFonts w:asciiTheme="majorBidi" w:hAnsiTheme="majorBidi" w:cstheme="majorBidi"/>
          <w:rtl/>
          <w:lang w:bidi="ar-IQ"/>
        </w:rPr>
        <w:t>.</w:t>
      </w:r>
    </w:p>
    <w:p w:rsidR="008D2EBE" w:rsidRPr="007165C7" w:rsidRDefault="008D2EBE" w:rsidP="007165C7">
      <w:pPr>
        <w:jc w:val="both"/>
        <w:rPr>
          <w:rFonts w:asciiTheme="majorBidi" w:hAnsiTheme="majorBidi" w:cstheme="majorBidi"/>
          <w:rtl/>
          <w:lang w:bidi="ar-IQ"/>
        </w:rPr>
      </w:pPr>
      <w:r w:rsidRPr="007165C7">
        <w:rPr>
          <w:rFonts w:asciiTheme="majorBidi" w:hAnsiTheme="majorBidi" w:cstheme="majorBidi"/>
          <w:rtl/>
          <w:lang w:bidi="ar-IQ"/>
        </w:rPr>
        <w:tab/>
        <w:t xml:space="preserve">تتكون القلويدات في </w:t>
      </w:r>
      <w:r w:rsidR="009E4714" w:rsidRPr="007165C7">
        <w:rPr>
          <w:rFonts w:asciiTheme="majorBidi" w:hAnsiTheme="majorBidi" w:cstheme="majorBidi"/>
          <w:rtl/>
          <w:lang w:bidi="ar-IQ"/>
        </w:rPr>
        <w:t>الما</w:t>
      </w:r>
      <w:r w:rsidRPr="007165C7">
        <w:rPr>
          <w:rFonts w:asciiTheme="majorBidi" w:hAnsiTheme="majorBidi" w:cstheme="majorBidi"/>
          <w:rtl/>
          <w:lang w:bidi="ar-IQ"/>
        </w:rPr>
        <w:t>يتوكوندريا والبلاستيدات الخضر</w:t>
      </w:r>
      <w:r w:rsidR="00602B86" w:rsidRPr="007165C7">
        <w:rPr>
          <w:rFonts w:asciiTheme="majorBidi" w:hAnsiTheme="majorBidi" w:cstheme="majorBidi"/>
          <w:rtl/>
          <w:lang w:bidi="ar-IQ"/>
        </w:rPr>
        <w:t>اء</w:t>
      </w:r>
      <w:r w:rsidRPr="007165C7">
        <w:rPr>
          <w:rFonts w:asciiTheme="majorBidi" w:hAnsiTheme="majorBidi" w:cstheme="majorBidi"/>
          <w:rtl/>
          <w:lang w:bidi="ar-IQ"/>
        </w:rPr>
        <w:t xml:space="preserve"> والشبكة الاندوبلازمية وذلك لوجود الجينات الخاصة بتكوين القلويدات فيها وتتجمع في الفجوات (</w:t>
      </w:r>
      <w:r w:rsidRPr="007165C7">
        <w:rPr>
          <w:rFonts w:asciiTheme="majorBidi" w:hAnsiTheme="majorBidi" w:cstheme="majorBidi"/>
          <w:lang w:bidi="ar-IQ"/>
        </w:rPr>
        <w:t>Vacuoles</w:t>
      </w:r>
      <w:r w:rsidRPr="007165C7">
        <w:rPr>
          <w:rFonts w:asciiTheme="majorBidi" w:hAnsiTheme="majorBidi" w:cstheme="majorBidi"/>
          <w:rtl/>
          <w:lang w:bidi="ar-IQ"/>
        </w:rPr>
        <w:t xml:space="preserve">) وخاصةً في الاوراق التي تتجمع فيها القلويدات صباحاً وكذلك البذور وتختلف تراكيزها باختلاف مراحل عمر النبات </w:t>
      </w:r>
      <w:r w:rsidR="00602B86" w:rsidRPr="007165C7">
        <w:rPr>
          <w:rFonts w:asciiTheme="majorBidi" w:hAnsiTheme="majorBidi" w:cstheme="majorBidi"/>
          <w:rtl/>
          <w:lang w:bidi="ar-IQ"/>
        </w:rPr>
        <w:t>(</w:t>
      </w:r>
      <w:r w:rsidRPr="007165C7">
        <w:rPr>
          <w:rFonts w:asciiTheme="majorBidi" w:hAnsiTheme="majorBidi" w:cstheme="majorBidi"/>
          <w:rtl/>
          <w:lang w:bidi="ar-IQ"/>
        </w:rPr>
        <w:t>7</w:t>
      </w:r>
      <w:r w:rsidR="00602B86" w:rsidRPr="007165C7">
        <w:rPr>
          <w:rFonts w:asciiTheme="majorBidi" w:hAnsiTheme="majorBidi" w:cstheme="majorBidi"/>
          <w:rtl/>
          <w:lang w:bidi="ar-IQ"/>
        </w:rPr>
        <w:t>)</w:t>
      </w:r>
      <w:r w:rsidRPr="007165C7">
        <w:rPr>
          <w:rFonts w:asciiTheme="majorBidi" w:hAnsiTheme="majorBidi" w:cstheme="majorBidi"/>
          <w:rtl/>
          <w:lang w:bidi="ar-IQ"/>
        </w:rPr>
        <w:t>.</w:t>
      </w:r>
    </w:p>
    <w:p w:rsidR="003128DF" w:rsidRPr="007165C7" w:rsidRDefault="00282A39" w:rsidP="007165C7">
      <w:pPr>
        <w:jc w:val="both"/>
        <w:rPr>
          <w:rFonts w:asciiTheme="majorBidi" w:hAnsiTheme="majorBidi" w:cstheme="majorBidi"/>
          <w:rtl/>
          <w:lang w:bidi="ar-IQ"/>
        </w:rPr>
      </w:pPr>
      <w:r w:rsidRPr="007165C7">
        <w:rPr>
          <w:rFonts w:asciiTheme="majorBidi" w:hAnsiTheme="majorBidi" w:cstheme="majorBidi"/>
          <w:rtl/>
          <w:lang w:bidi="ar-IQ"/>
        </w:rPr>
        <w:t xml:space="preserve">القلويدات النباتية سامة </w:t>
      </w:r>
      <w:r w:rsidR="00906AD6" w:rsidRPr="007165C7">
        <w:rPr>
          <w:rFonts w:asciiTheme="majorBidi" w:hAnsiTheme="majorBidi" w:cstheme="majorBidi"/>
          <w:rtl/>
          <w:lang w:bidi="ar-IQ"/>
        </w:rPr>
        <w:t xml:space="preserve">ورغم ذلك فأنها تستعمل كعقار مثل </w:t>
      </w:r>
      <w:r w:rsidRPr="007165C7">
        <w:rPr>
          <w:rFonts w:asciiTheme="majorBidi" w:hAnsiTheme="majorBidi" w:cstheme="majorBidi"/>
          <w:rtl/>
          <w:lang w:bidi="ar-IQ"/>
        </w:rPr>
        <w:t>(</w:t>
      </w:r>
      <w:r w:rsidRPr="007165C7">
        <w:rPr>
          <w:rFonts w:asciiTheme="majorBidi" w:hAnsiTheme="majorBidi" w:cstheme="majorBidi"/>
          <w:lang w:bidi="ar-IQ"/>
        </w:rPr>
        <w:t>Morphine, Atropine</w:t>
      </w:r>
      <w:r w:rsidRPr="007165C7">
        <w:rPr>
          <w:rFonts w:asciiTheme="majorBidi" w:hAnsiTheme="majorBidi" w:cstheme="majorBidi"/>
          <w:rtl/>
          <w:lang w:bidi="ar-IQ"/>
        </w:rPr>
        <w:t>) وذلك بتراكيز وجرع تجعل منها غير سامة، وتوجد انواع عديدة من القلويدات في بذور نبات الحلبة اهمها قلويد التريجونيلين (</w:t>
      </w:r>
      <w:r w:rsidRPr="007165C7">
        <w:rPr>
          <w:rFonts w:asciiTheme="majorBidi" w:hAnsiTheme="majorBidi" w:cstheme="majorBidi"/>
          <w:lang w:bidi="ar-IQ"/>
        </w:rPr>
        <w:t>Trigonellin</w:t>
      </w:r>
      <w:r w:rsidRPr="007165C7">
        <w:rPr>
          <w:rFonts w:asciiTheme="majorBidi" w:hAnsiTheme="majorBidi" w:cstheme="majorBidi"/>
          <w:rtl/>
          <w:lang w:bidi="ar-IQ"/>
        </w:rPr>
        <w:t>) والذي يعمل على خفض نسبة السكر عند المصابين بداء السكري (النوع الاول والثاني) ويستعمل في تثبيط الاورام الخبيثة أو الوقاية منها خاصة سرطان غدة المثانة وسرطان غدة المثانة وسرطان الثدي وسرطان المعدة اما الكولين (</w:t>
      </w:r>
      <w:r w:rsidRPr="007165C7">
        <w:rPr>
          <w:rFonts w:asciiTheme="majorBidi" w:hAnsiTheme="majorBidi" w:cstheme="majorBidi"/>
          <w:lang w:bidi="ar-IQ"/>
        </w:rPr>
        <w:t>Choline</w:t>
      </w:r>
      <w:r w:rsidRPr="007165C7">
        <w:rPr>
          <w:rFonts w:asciiTheme="majorBidi" w:hAnsiTheme="majorBidi" w:cstheme="majorBidi"/>
          <w:rtl/>
          <w:lang w:bidi="ar-IQ"/>
        </w:rPr>
        <w:t>) والكاربين (</w:t>
      </w:r>
      <w:r w:rsidRPr="007165C7">
        <w:rPr>
          <w:rFonts w:asciiTheme="majorBidi" w:hAnsiTheme="majorBidi" w:cstheme="majorBidi"/>
          <w:lang w:bidi="ar-IQ"/>
        </w:rPr>
        <w:t>Carpaine</w:t>
      </w:r>
      <w:r w:rsidRPr="007165C7">
        <w:rPr>
          <w:rFonts w:asciiTheme="majorBidi" w:hAnsiTheme="majorBidi" w:cstheme="majorBidi"/>
          <w:rtl/>
          <w:lang w:bidi="ar-IQ"/>
        </w:rPr>
        <w:t>) والجنت</w:t>
      </w:r>
      <w:r w:rsidR="006C43A9" w:rsidRPr="007165C7">
        <w:rPr>
          <w:rFonts w:asciiTheme="majorBidi" w:hAnsiTheme="majorBidi" w:cstheme="majorBidi"/>
          <w:rtl/>
          <w:lang w:bidi="ar-IQ"/>
        </w:rPr>
        <w:t>يانين (</w:t>
      </w:r>
      <w:r w:rsidR="006C43A9" w:rsidRPr="007165C7">
        <w:rPr>
          <w:rFonts w:asciiTheme="majorBidi" w:hAnsiTheme="majorBidi" w:cstheme="majorBidi"/>
          <w:lang w:bidi="ar-IQ"/>
        </w:rPr>
        <w:t>Gentianine</w:t>
      </w:r>
      <w:r w:rsidR="006C43A9" w:rsidRPr="007165C7">
        <w:rPr>
          <w:rFonts w:asciiTheme="majorBidi" w:hAnsiTheme="majorBidi" w:cstheme="majorBidi"/>
          <w:rtl/>
          <w:lang w:bidi="ar-IQ"/>
        </w:rPr>
        <w:t xml:space="preserve">) وكذلك حامض النيكوتين بكميات اكبر من البذور المحمصة </w:t>
      </w:r>
      <w:r w:rsidR="00906AD6" w:rsidRPr="007165C7">
        <w:rPr>
          <w:rFonts w:asciiTheme="majorBidi" w:hAnsiTheme="majorBidi" w:cstheme="majorBidi"/>
          <w:rtl/>
          <w:lang w:bidi="ar-IQ"/>
        </w:rPr>
        <w:t>(</w:t>
      </w:r>
      <w:r w:rsidR="006C43A9" w:rsidRPr="007165C7">
        <w:rPr>
          <w:rFonts w:asciiTheme="majorBidi" w:hAnsiTheme="majorBidi" w:cstheme="majorBidi"/>
          <w:rtl/>
          <w:lang w:bidi="ar-IQ"/>
        </w:rPr>
        <w:t>8، 9</w:t>
      </w:r>
      <w:r w:rsidR="00906AD6" w:rsidRPr="007165C7">
        <w:rPr>
          <w:rFonts w:asciiTheme="majorBidi" w:hAnsiTheme="majorBidi" w:cstheme="majorBidi"/>
          <w:rtl/>
          <w:lang w:bidi="ar-IQ"/>
        </w:rPr>
        <w:t>)</w:t>
      </w:r>
      <w:r w:rsidR="006C43A9" w:rsidRPr="007165C7">
        <w:rPr>
          <w:rFonts w:asciiTheme="majorBidi" w:hAnsiTheme="majorBidi" w:cstheme="majorBidi"/>
          <w:rtl/>
          <w:lang w:bidi="ar-IQ"/>
        </w:rPr>
        <w:t xml:space="preserve"> وتستعمل القلويدات بصورة عامة في نبات الحلبة في تسكين وعلاج الحمى وتخفيض الالام المعوية </w:t>
      </w:r>
      <w:r w:rsidR="00906AD6" w:rsidRPr="007165C7">
        <w:rPr>
          <w:rFonts w:asciiTheme="majorBidi" w:hAnsiTheme="majorBidi" w:cstheme="majorBidi"/>
          <w:rtl/>
          <w:lang w:bidi="ar-IQ"/>
        </w:rPr>
        <w:t>(</w:t>
      </w:r>
      <w:r w:rsidR="006C43A9" w:rsidRPr="007165C7">
        <w:rPr>
          <w:rFonts w:asciiTheme="majorBidi" w:hAnsiTheme="majorBidi" w:cstheme="majorBidi"/>
          <w:rtl/>
          <w:lang w:bidi="ar-IQ"/>
        </w:rPr>
        <w:t>10</w:t>
      </w:r>
      <w:r w:rsidR="00906AD6" w:rsidRPr="007165C7">
        <w:rPr>
          <w:rFonts w:asciiTheme="majorBidi" w:hAnsiTheme="majorBidi" w:cstheme="majorBidi"/>
          <w:rtl/>
          <w:lang w:bidi="ar-IQ"/>
        </w:rPr>
        <w:t>)</w:t>
      </w:r>
      <w:r w:rsidR="006C43A9" w:rsidRPr="007165C7">
        <w:rPr>
          <w:rFonts w:asciiTheme="majorBidi" w:hAnsiTheme="majorBidi" w:cstheme="majorBidi"/>
          <w:rtl/>
          <w:lang w:bidi="ar-IQ"/>
        </w:rPr>
        <w:t>.</w:t>
      </w:r>
    </w:p>
    <w:p w:rsidR="008D2A69" w:rsidRPr="00FB2B37" w:rsidRDefault="008D2A69" w:rsidP="00FB2B37">
      <w:pPr>
        <w:jc w:val="both"/>
        <w:rPr>
          <w:rFonts w:asciiTheme="majorBidi" w:hAnsiTheme="majorBidi" w:cstheme="majorBidi"/>
          <w:sz w:val="16"/>
          <w:szCs w:val="16"/>
          <w:rtl/>
          <w:lang w:bidi="ar-IQ"/>
        </w:rPr>
      </w:pPr>
    </w:p>
    <w:p w:rsidR="008D2A69" w:rsidRPr="00B816B9" w:rsidRDefault="008D2A69" w:rsidP="00FB2B37">
      <w:pPr>
        <w:jc w:val="both"/>
        <w:rPr>
          <w:rFonts w:asciiTheme="majorBidi" w:hAnsiTheme="majorBidi" w:cstheme="majorBidi"/>
          <w:b/>
          <w:bCs/>
          <w:sz w:val="28"/>
          <w:szCs w:val="28"/>
          <w:rtl/>
          <w:lang w:bidi="ar-IQ"/>
        </w:rPr>
      </w:pPr>
      <w:r w:rsidRPr="00B816B9">
        <w:rPr>
          <w:rFonts w:asciiTheme="majorBidi" w:hAnsiTheme="majorBidi" w:cstheme="majorBidi"/>
          <w:b/>
          <w:bCs/>
          <w:sz w:val="28"/>
          <w:szCs w:val="28"/>
          <w:rtl/>
          <w:lang w:bidi="ar-IQ"/>
        </w:rPr>
        <w:t>المواد وطرائق العمل</w:t>
      </w:r>
    </w:p>
    <w:p w:rsidR="00856942" w:rsidRDefault="00906AD6" w:rsidP="00FB2B37">
      <w:pPr>
        <w:jc w:val="both"/>
        <w:rPr>
          <w:rFonts w:asciiTheme="majorBidi" w:hAnsiTheme="majorBidi" w:cstheme="majorBidi"/>
          <w:rtl/>
          <w:lang w:bidi="ar-IQ"/>
        </w:rPr>
      </w:pPr>
      <w:r w:rsidRPr="00FB2B37">
        <w:rPr>
          <w:rFonts w:asciiTheme="majorBidi" w:hAnsiTheme="majorBidi" w:cstheme="majorBidi"/>
          <w:rtl/>
          <w:lang w:bidi="ar-IQ"/>
        </w:rPr>
        <w:tab/>
        <w:t>نفذت التجربة في الحديقة النباتية</w:t>
      </w:r>
      <w:r w:rsidR="003D0E3A" w:rsidRPr="00FB2B37">
        <w:rPr>
          <w:rFonts w:asciiTheme="majorBidi" w:hAnsiTheme="majorBidi" w:cstheme="majorBidi"/>
          <w:rtl/>
          <w:lang w:bidi="ar-IQ"/>
        </w:rPr>
        <w:t xml:space="preserve"> التابع لقسم علوم الحياة- كلية التربية- ابن ا</w:t>
      </w:r>
      <w:r w:rsidR="002E09F2" w:rsidRPr="00FB2B37">
        <w:rPr>
          <w:rFonts w:asciiTheme="majorBidi" w:hAnsiTheme="majorBidi" w:cstheme="majorBidi"/>
          <w:rtl/>
          <w:lang w:bidi="ar-IQ"/>
        </w:rPr>
        <w:t>لهيثم- جامعة بغداد للموسم الزراعي</w:t>
      </w:r>
      <w:r w:rsidR="003D0E3A" w:rsidRPr="00FB2B37">
        <w:rPr>
          <w:rFonts w:asciiTheme="majorBidi" w:hAnsiTheme="majorBidi" w:cstheme="majorBidi"/>
          <w:rtl/>
          <w:lang w:bidi="ar-IQ"/>
        </w:rPr>
        <w:t xml:space="preserve"> 2004-2005 لدراسة تأثير تراكيز مختلفة من منظم النمو الجبرلين في نمو صنفين من نبات الحلبة صنف محلي </w:t>
      </w:r>
      <w:r w:rsidR="00856942" w:rsidRPr="00FB2B37">
        <w:rPr>
          <w:rFonts w:asciiTheme="majorBidi" w:hAnsiTheme="majorBidi" w:cstheme="majorBidi"/>
          <w:rtl/>
          <w:lang w:bidi="ar-IQ"/>
        </w:rPr>
        <w:t>(</w:t>
      </w:r>
      <w:r w:rsidR="00856942" w:rsidRPr="00FB2B37">
        <w:rPr>
          <w:rFonts w:asciiTheme="majorBidi" w:hAnsiTheme="majorBidi" w:cstheme="majorBidi"/>
          <w:lang w:bidi="ar-IQ"/>
        </w:rPr>
        <w:t>Local Verity</w:t>
      </w:r>
      <w:r w:rsidR="00856942" w:rsidRPr="00FB2B37">
        <w:rPr>
          <w:rFonts w:asciiTheme="majorBidi" w:hAnsiTheme="majorBidi" w:cstheme="majorBidi"/>
          <w:rtl/>
          <w:lang w:bidi="ar-IQ"/>
        </w:rPr>
        <w:t>) وصنف هندي (</w:t>
      </w:r>
      <w:r w:rsidR="00856942" w:rsidRPr="00FB2B37">
        <w:rPr>
          <w:rFonts w:asciiTheme="majorBidi" w:hAnsiTheme="majorBidi" w:cstheme="majorBidi"/>
          <w:lang w:bidi="ar-IQ"/>
        </w:rPr>
        <w:t>Indio Verity</w:t>
      </w:r>
      <w:r w:rsidR="00856942" w:rsidRPr="00FB2B37">
        <w:rPr>
          <w:rFonts w:asciiTheme="majorBidi" w:hAnsiTheme="majorBidi" w:cstheme="majorBidi"/>
          <w:rtl/>
          <w:lang w:bidi="ar-IQ"/>
        </w:rPr>
        <w:t>) وقد قدر</w:t>
      </w:r>
      <w:r w:rsidR="002E09F2" w:rsidRPr="00FB2B37">
        <w:rPr>
          <w:rFonts w:asciiTheme="majorBidi" w:hAnsiTheme="majorBidi" w:cstheme="majorBidi"/>
          <w:rtl/>
          <w:lang w:bidi="ar-IQ"/>
        </w:rPr>
        <w:t>ت</w:t>
      </w:r>
      <w:r w:rsidR="00856942" w:rsidRPr="00FB2B37">
        <w:rPr>
          <w:rFonts w:asciiTheme="majorBidi" w:hAnsiTheme="majorBidi" w:cstheme="majorBidi"/>
          <w:rtl/>
          <w:lang w:bidi="ar-IQ"/>
        </w:rPr>
        <w:t xml:space="preserve"> بعض الصفات الكيميائية والفيزيائية لتربة التجربة قبل الزراعة كما موضح في جدول رقم (1) وحسب الطرق الموصوفة في </w:t>
      </w:r>
      <w:r w:rsidR="002E09F2" w:rsidRPr="00FB2B37">
        <w:rPr>
          <w:rFonts w:asciiTheme="majorBidi" w:hAnsiTheme="majorBidi" w:cstheme="majorBidi"/>
          <w:rtl/>
          <w:lang w:bidi="ar-IQ"/>
        </w:rPr>
        <w:t>(</w:t>
      </w:r>
      <w:r w:rsidR="00856942" w:rsidRPr="00FB2B37">
        <w:rPr>
          <w:rFonts w:asciiTheme="majorBidi" w:hAnsiTheme="majorBidi" w:cstheme="majorBidi"/>
          <w:rtl/>
          <w:lang w:bidi="ar-IQ"/>
        </w:rPr>
        <w:t>11</w:t>
      </w:r>
      <w:r w:rsidR="002E09F2" w:rsidRPr="00FB2B37">
        <w:rPr>
          <w:rFonts w:asciiTheme="majorBidi" w:hAnsiTheme="majorBidi" w:cstheme="majorBidi"/>
          <w:rtl/>
          <w:lang w:bidi="ar-IQ"/>
        </w:rPr>
        <w:t>)</w:t>
      </w:r>
      <w:r w:rsidR="00856942" w:rsidRPr="00FB2B37">
        <w:rPr>
          <w:rFonts w:asciiTheme="majorBidi" w:hAnsiTheme="majorBidi" w:cstheme="majorBidi"/>
          <w:rtl/>
          <w:lang w:bidi="ar-IQ"/>
        </w:rPr>
        <w:t>.</w:t>
      </w:r>
    </w:p>
    <w:p w:rsidR="00B816B9" w:rsidRPr="00B816B9" w:rsidRDefault="00B816B9" w:rsidP="00FB2B37">
      <w:pPr>
        <w:jc w:val="both"/>
        <w:rPr>
          <w:rFonts w:asciiTheme="majorBidi" w:hAnsiTheme="majorBidi" w:cstheme="majorBidi"/>
          <w:sz w:val="16"/>
          <w:szCs w:val="16"/>
          <w:rtl/>
          <w:lang w:bidi="ar-IQ"/>
        </w:rPr>
      </w:pPr>
    </w:p>
    <w:p w:rsidR="00856942" w:rsidRPr="00FB2B37" w:rsidRDefault="00856942" w:rsidP="00B816B9">
      <w:pPr>
        <w:jc w:val="center"/>
        <w:rPr>
          <w:rFonts w:asciiTheme="majorBidi" w:hAnsiTheme="majorBidi" w:cstheme="majorBidi"/>
          <w:rtl/>
          <w:lang w:bidi="ar-IQ"/>
        </w:rPr>
      </w:pPr>
      <w:r w:rsidRPr="00FB2B37">
        <w:rPr>
          <w:rFonts w:asciiTheme="majorBidi" w:hAnsiTheme="majorBidi" w:cstheme="majorBidi"/>
          <w:rtl/>
          <w:lang w:bidi="ar-IQ"/>
        </w:rPr>
        <w:t>جدول (1): بعض الصفات الكيمياوية لتربة الدراسة</w:t>
      </w:r>
    </w:p>
    <w:tbl>
      <w:tblPr>
        <w:tblStyle w:val="a3"/>
        <w:bidiVisual/>
        <w:tblW w:w="0" w:type="auto"/>
        <w:jc w:val="center"/>
        <w:tblLook w:val="04A0"/>
      </w:tblPr>
      <w:tblGrid>
        <w:gridCol w:w="743"/>
        <w:gridCol w:w="894"/>
        <w:gridCol w:w="665"/>
        <w:gridCol w:w="763"/>
        <w:gridCol w:w="1811"/>
        <w:gridCol w:w="598"/>
        <w:gridCol w:w="1343"/>
        <w:gridCol w:w="1125"/>
        <w:gridCol w:w="968"/>
      </w:tblGrid>
      <w:tr w:rsidR="005360FA" w:rsidRPr="00B816B9" w:rsidTr="00B816B9">
        <w:trPr>
          <w:jc w:val="center"/>
        </w:trPr>
        <w:tc>
          <w:tcPr>
            <w:tcW w:w="2302" w:type="dxa"/>
            <w:gridSpan w:val="3"/>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مفصولات التربة (غم/ كغم)</w:t>
            </w:r>
          </w:p>
        </w:tc>
        <w:tc>
          <w:tcPr>
            <w:tcW w:w="709" w:type="dxa"/>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نسجة التربة</w:t>
            </w:r>
          </w:p>
        </w:tc>
        <w:tc>
          <w:tcPr>
            <w:tcW w:w="1811" w:type="dxa"/>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الايصالية الكهربائية (ديسمترام)</w:t>
            </w:r>
          </w:p>
        </w:tc>
        <w:tc>
          <w:tcPr>
            <w:tcW w:w="598" w:type="dxa"/>
            <w:vAlign w:val="center"/>
          </w:tcPr>
          <w:p w:rsidR="0024045D" w:rsidRPr="00B816B9" w:rsidRDefault="002A3A05" w:rsidP="00AF4781">
            <w:pPr>
              <w:jc w:val="center"/>
              <w:rPr>
                <w:rFonts w:asciiTheme="majorBidi" w:hAnsiTheme="majorBidi" w:cstheme="majorBidi"/>
                <w:sz w:val="24"/>
                <w:szCs w:val="24"/>
                <w:lang w:bidi="ar-IQ"/>
              </w:rPr>
            </w:pPr>
            <w:r w:rsidRPr="00B816B9">
              <w:rPr>
                <w:rFonts w:asciiTheme="majorBidi" w:hAnsiTheme="majorBidi" w:cstheme="majorBidi"/>
                <w:sz w:val="24"/>
                <w:szCs w:val="24"/>
                <w:lang w:bidi="ar-IQ"/>
              </w:rPr>
              <w:t>pH</w:t>
            </w:r>
          </w:p>
        </w:tc>
        <w:tc>
          <w:tcPr>
            <w:tcW w:w="1343" w:type="dxa"/>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المادة العضوية (غم/ كغم)</w:t>
            </w:r>
          </w:p>
        </w:tc>
        <w:tc>
          <w:tcPr>
            <w:tcW w:w="2093" w:type="dxa"/>
            <w:gridSpan w:val="2"/>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الايونات الجاهزة</w:t>
            </w:r>
          </w:p>
        </w:tc>
      </w:tr>
      <w:tr w:rsidR="005360FA" w:rsidRPr="00B816B9" w:rsidTr="00B816B9">
        <w:trPr>
          <w:trHeight w:val="230"/>
          <w:jc w:val="center"/>
        </w:trPr>
        <w:tc>
          <w:tcPr>
            <w:tcW w:w="743" w:type="dxa"/>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الطين</w:t>
            </w:r>
          </w:p>
        </w:tc>
        <w:tc>
          <w:tcPr>
            <w:tcW w:w="894" w:type="dxa"/>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الغرين</w:t>
            </w:r>
          </w:p>
        </w:tc>
        <w:tc>
          <w:tcPr>
            <w:tcW w:w="665" w:type="dxa"/>
            <w:vAlign w:val="center"/>
          </w:tcPr>
          <w:p w:rsidR="0024045D" w:rsidRPr="00B816B9" w:rsidRDefault="002A3A05"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الرمل</w:t>
            </w:r>
          </w:p>
        </w:tc>
        <w:tc>
          <w:tcPr>
            <w:tcW w:w="709" w:type="dxa"/>
            <w:vMerge w:val="restart"/>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مزيجية</w:t>
            </w:r>
          </w:p>
        </w:tc>
        <w:tc>
          <w:tcPr>
            <w:tcW w:w="1811" w:type="dxa"/>
            <w:vMerge w:val="restart"/>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2.35</w:t>
            </w:r>
          </w:p>
        </w:tc>
        <w:tc>
          <w:tcPr>
            <w:tcW w:w="598" w:type="dxa"/>
            <w:vMerge w:val="restart"/>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7.5</w:t>
            </w:r>
          </w:p>
        </w:tc>
        <w:tc>
          <w:tcPr>
            <w:tcW w:w="1343" w:type="dxa"/>
            <w:vMerge w:val="restart"/>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5.5</w:t>
            </w:r>
          </w:p>
        </w:tc>
        <w:tc>
          <w:tcPr>
            <w:tcW w:w="1125" w:type="dxa"/>
            <w:vAlign w:val="center"/>
          </w:tcPr>
          <w:p w:rsidR="0024045D" w:rsidRPr="00B816B9" w:rsidRDefault="005360FA"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غرام/ كغم النتروجين</w:t>
            </w:r>
          </w:p>
        </w:tc>
        <w:tc>
          <w:tcPr>
            <w:tcW w:w="968" w:type="dxa"/>
            <w:vAlign w:val="center"/>
          </w:tcPr>
          <w:p w:rsidR="0024045D" w:rsidRPr="00B816B9" w:rsidRDefault="005360FA"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الفسفور (</w:t>
            </w:r>
            <w:r w:rsidRPr="00B816B9">
              <w:rPr>
                <w:rFonts w:asciiTheme="majorBidi" w:hAnsiTheme="majorBidi" w:cstheme="majorBidi"/>
                <w:sz w:val="24"/>
                <w:szCs w:val="24"/>
                <w:lang w:bidi="ar-IQ"/>
              </w:rPr>
              <w:t>ppm</w:t>
            </w:r>
            <w:r w:rsidRPr="00B816B9">
              <w:rPr>
                <w:rFonts w:asciiTheme="majorBidi" w:hAnsiTheme="majorBidi" w:cstheme="majorBidi"/>
                <w:sz w:val="24"/>
                <w:szCs w:val="24"/>
                <w:rtl/>
                <w:lang w:bidi="ar-IQ"/>
              </w:rPr>
              <w:t>)</w:t>
            </w:r>
          </w:p>
        </w:tc>
      </w:tr>
      <w:tr w:rsidR="005360FA" w:rsidRPr="00B816B9" w:rsidTr="00B816B9">
        <w:trPr>
          <w:jc w:val="center"/>
        </w:trPr>
        <w:tc>
          <w:tcPr>
            <w:tcW w:w="743" w:type="dxa"/>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205</w:t>
            </w:r>
          </w:p>
        </w:tc>
        <w:tc>
          <w:tcPr>
            <w:tcW w:w="894" w:type="dxa"/>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533</w:t>
            </w:r>
          </w:p>
        </w:tc>
        <w:tc>
          <w:tcPr>
            <w:tcW w:w="665" w:type="dxa"/>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262</w:t>
            </w:r>
          </w:p>
        </w:tc>
        <w:tc>
          <w:tcPr>
            <w:tcW w:w="709" w:type="dxa"/>
            <w:vMerge/>
            <w:vAlign w:val="center"/>
          </w:tcPr>
          <w:p w:rsidR="0024045D" w:rsidRPr="00B816B9" w:rsidRDefault="0024045D" w:rsidP="00AF4781">
            <w:pPr>
              <w:jc w:val="center"/>
              <w:rPr>
                <w:rFonts w:asciiTheme="majorBidi" w:hAnsiTheme="majorBidi" w:cstheme="majorBidi"/>
                <w:sz w:val="24"/>
                <w:szCs w:val="24"/>
                <w:rtl/>
                <w:lang w:bidi="ar-IQ"/>
              </w:rPr>
            </w:pPr>
          </w:p>
        </w:tc>
        <w:tc>
          <w:tcPr>
            <w:tcW w:w="1811" w:type="dxa"/>
            <w:vMerge/>
            <w:vAlign w:val="center"/>
          </w:tcPr>
          <w:p w:rsidR="0024045D" w:rsidRPr="00B816B9" w:rsidRDefault="0024045D" w:rsidP="00AF4781">
            <w:pPr>
              <w:jc w:val="center"/>
              <w:rPr>
                <w:rFonts w:asciiTheme="majorBidi" w:hAnsiTheme="majorBidi" w:cstheme="majorBidi"/>
                <w:sz w:val="24"/>
                <w:szCs w:val="24"/>
                <w:rtl/>
                <w:lang w:bidi="ar-IQ"/>
              </w:rPr>
            </w:pPr>
          </w:p>
        </w:tc>
        <w:tc>
          <w:tcPr>
            <w:tcW w:w="598" w:type="dxa"/>
            <w:vMerge/>
            <w:vAlign w:val="center"/>
          </w:tcPr>
          <w:p w:rsidR="0024045D" w:rsidRPr="00B816B9" w:rsidRDefault="0024045D" w:rsidP="00AF4781">
            <w:pPr>
              <w:jc w:val="center"/>
              <w:rPr>
                <w:rFonts w:asciiTheme="majorBidi" w:hAnsiTheme="majorBidi" w:cstheme="majorBidi"/>
                <w:sz w:val="24"/>
                <w:szCs w:val="24"/>
                <w:rtl/>
                <w:lang w:bidi="ar-IQ"/>
              </w:rPr>
            </w:pPr>
          </w:p>
        </w:tc>
        <w:tc>
          <w:tcPr>
            <w:tcW w:w="1343" w:type="dxa"/>
            <w:vMerge/>
            <w:vAlign w:val="center"/>
          </w:tcPr>
          <w:p w:rsidR="0024045D" w:rsidRPr="00B816B9" w:rsidRDefault="0024045D" w:rsidP="00AF4781">
            <w:pPr>
              <w:jc w:val="center"/>
              <w:rPr>
                <w:rFonts w:asciiTheme="majorBidi" w:hAnsiTheme="majorBidi" w:cstheme="majorBidi"/>
                <w:sz w:val="24"/>
                <w:szCs w:val="24"/>
                <w:rtl/>
                <w:lang w:bidi="ar-IQ"/>
              </w:rPr>
            </w:pPr>
          </w:p>
        </w:tc>
        <w:tc>
          <w:tcPr>
            <w:tcW w:w="1125" w:type="dxa"/>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18.84</w:t>
            </w:r>
          </w:p>
        </w:tc>
        <w:tc>
          <w:tcPr>
            <w:tcW w:w="968" w:type="dxa"/>
            <w:vAlign w:val="center"/>
          </w:tcPr>
          <w:p w:rsidR="0024045D" w:rsidRPr="00B816B9" w:rsidRDefault="00ED6F97" w:rsidP="00AF4781">
            <w:pPr>
              <w:jc w:val="center"/>
              <w:rPr>
                <w:rFonts w:asciiTheme="majorBidi" w:hAnsiTheme="majorBidi" w:cstheme="majorBidi"/>
                <w:sz w:val="24"/>
                <w:szCs w:val="24"/>
                <w:rtl/>
                <w:lang w:bidi="ar-IQ"/>
              </w:rPr>
            </w:pPr>
            <w:r w:rsidRPr="00B816B9">
              <w:rPr>
                <w:rFonts w:asciiTheme="majorBidi" w:hAnsiTheme="majorBidi" w:cstheme="majorBidi"/>
                <w:sz w:val="24"/>
                <w:szCs w:val="24"/>
                <w:rtl/>
                <w:lang w:bidi="ar-IQ"/>
              </w:rPr>
              <w:t>5.6</w:t>
            </w:r>
          </w:p>
        </w:tc>
      </w:tr>
    </w:tbl>
    <w:p w:rsidR="00AF4781" w:rsidRPr="00AF4781" w:rsidRDefault="00AF4781" w:rsidP="00FB2B37">
      <w:pPr>
        <w:jc w:val="both"/>
        <w:rPr>
          <w:rFonts w:asciiTheme="majorBidi" w:hAnsiTheme="majorBidi" w:cstheme="majorBidi"/>
          <w:sz w:val="16"/>
          <w:szCs w:val="16"/>
          <w:rtl/>
          <w:lang w:bidi="ar-IQ"/>
        </w:rPr>
      </w:pPr>
    </w:p>
    <w:p w:rsidR="008D2A69" w:rsidRDefault="006158B3" w:rsidP="00FB2B37">
      <w:pPr>
        <w:jc w:val="both"/>
        <w:rPr>
          <w:rFonts w:asciiTheme="majorBidi" w:hAnsiTheme="majorBidi" w:cstheme="majorBidi"/>
          <w:rtl/>
          <w:lang w:bidi="ar-IQ"/>
        </w:rPr>
      </w:pPr>
      <w:r w:rsidRPr="00FB2B37">
        <w:rPr>
          <w:rFonts w:asciiTheme="majorBidi" w:hAnsiTheme="majorBidi" w:cstheme="majorBidi"/>
          <w:rtl/>
          <w:lang w:bidi="ar-IQ"/>
        </w:rPr>
        <w:t>قسمت ارض التجربة الى اربعة الواح رئيسية بأبعاد (5×6) متر لكل لوح، وقسم كل لوح رئيسي الى (36) وحدة تجريبية بمساحة (0.60×0.06) متر لكل وحدة تجريبية، اخذ كل صنف من نبات الحلبة نصف هذه الوحدات. أستخدمت أربع فترات للرش هي (15، 20، 25، 30) يوماً وذلك لتحديد فترة الرش الملائمة وتم تحضير ستة تراكيز من حامض الجبرلين وهي (25، 50، 75، 100 و125) جزء من مليون من المحلول القياس الاصلي والذي حضر من خلال وزن غرام واحد من الجبرلين وتم اذابته بلتر من الماء المقطر</w:t>
      </w:r>
      <w:r w:rsidR="002E09F2" w:rsidRPr="00FB2B37">
        <w:rPr>
          <w:rFonts w:asciiTheme="majorBidi" w:hAnsiTheme="majorBidi" w:cstheme="majorBidi"/>
          <w:rtl/>
          <w:lang w:bidi="ar-IQ"/>
        </w:rPr>
        <w:t xml:space="preserve"> فضلاً عن التركيز صفر فأنه رش فقط بالماء المقطر</w:t>
      </w:r>
      <w:r w:rsidRPr="00FB2B37">
        <w:rPr>
          <w:rFonts w:asciiTheme="majorBidi" w:hAnsiTheme="majorBidi" w:cstheme="majorBidi"/>
          <w:rtl/>
          <w:lang w:bidi="ar-IQ"/>
        </w:rPr>
        <w:t xml:space="preserve">. تم زراعة (25) بذرة في كل وحدة تجريبية ولكلا الصنفين بتاريخ 20/11/ 2004 مع اضافة مستوى من سماد السوبر فوسفات هو (220) كغم/ هكتار لجميع الوحدات التجريبية قبل الزراعة، وتم متابعة نمو النبات من ناحية عمليات الري وأزالة الادغال الضارة حتى موعد </w:t>
      </w:r>
      <w:r w:rsidR="006D784C" w:rsidRPr="00FB2B37">
        <w:rPr>
          <w:rFonts w:asciiTheme="majorBidi" w:hAnsiTheme="majorBidi" w:cstheme="majorBidi"/>
          <w:rtl/>
          <w:lang w:bidi="ar-IQ"/>
        </w:rPr>
        <w:t>انهاء التجربة، تم رش التراكيز المذكورة اعلاه أربع مرات خلال مرحلة النمو وحسب فترات الرش (15، 20، 25، 30) يوم أذ تمت الرشة الاولى</w:t>
      </w:r>
      <w:r w:rsidR="009B2D7D" w:rsidRPr="00FB2B37">
        <w:rPr>
          <w:rFonts w:asciiTheme="majorBidi" w:hAnsiTheme="majorBidi" w:cstheme="majorBidi"/>
          <w:rtl/>
          <w:lang w:bidi="ar-IQ"/>
        </w:rPr>
        <w:t xml:space="preserve"> لجميع معاملات التجربة</w:t>
      </w:r>
      <w:r w:rsidR="006D784C" w:rsidRPr="00FB2B37">
        <w:rPr>
          <w:rFonts w:asciiTheme="majorBidi" w:hAnsiTheme="majorBidi" w:cstheme="majorBidi"/>
          <w:rtl/>
          <w:lang w:bidi="ar-IQ"/>
        </w:rPr>
        <w:t xml:space="preserve"> بعد اكتمال الورقة الرابعة في 5/ 1/ 2005 وبعد (15) يوم تم اخذ العينات لهذه الفترة بعد عشرين يوماً لفترة الرش (20) يوم وهكذا بالنسبة للعينات التالية حسب فترات الرش وحسب الجدول التالي:</w:t>
      </w:r>
    </w:p>
    <w:p w:rsidR="002D572E" w:rsidRDefault="002D572E"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A0E36" w:rsidRDefault="00DA0E36"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Default="00DC2153" w:rsidP="00FB2B37">
      <w:pPr>
        <w:jc w:val="both"/>
        <w:rPr>
          <w:rFonts w:asciiTheme="majorBidi" w:hAnsiTheme="majorBidi" w:cstheme="majorBidi"/>
          <w:sz w:val="16"/>
          <w:szCs w:val="16"/>
          <w:rtl/>
          <w:lang w:bidi="ar-IQ"/>
        </w:rPr>
      </w:pPr>
    </w:p>
    <w:p w:rsidR="00DC2153" w:rsidRPr="002D572E" w:rsidRDefault="00DC2153" w:rsidP="00FB2B37">
      <w:pPr>
        <w:jc w:val="both"/>
        <w:rPr>
          <w:rFonts w:asciiTheme="majorBidi" w:hAnsiTheme="majorBidi" w:cstheme="majorBidi"/>
          <w:sz w:val="16"/>
          <w:szCs w:val="16"/>
          <w:rtl/>
          <w:lang w:bidi="ar-IQ"/>
        </w:rPr>
      </w:pPr>
    </w:p>
    <w:p w:rsidR="006D784C" w:rsidRPr="002D572E" w:rsidRDefault="006D784C" w:rsidP="00DC2153">
      <w:pPr>
        <w:jc w:val="center"/>
        <w:rPr>
          <w:rFonts w:asciiTheme="majorBidi" w:hAnsiTheme="majorBidi" w:cstheme="majorBidi"/>
          <w:rtl/>
          <w:lang w:bidi="ar-IQ"/>
        </w:rPr>
      </w:pPr>
      <w:r w:rsidRPr="002D572E">
        <w:rPr>
          <w:rFonts w:asciiTheme="majorBidi" w:hAnsiTheme="majorBidi" w:cstheme="majorBidi"/>
          <w:rtl/>
          <w:lang w:bidi="ar-IQ"/>
        </w:rPr>
        <w:lastRenderedPageBreak/>
        <w:t xml:space="preserve">جدول (2): </w:t>
      </w:r>
      <w:r w:rsidR="00F45939" w:rsidRPr="002D572E">
        <w:rPr>
          <w:rFonts w:asciiTheme="majorBidi" w:hAnsiTheme="majorBidi" w:cstheme="majorBidi"/>
          <w:rtl/>
          <w:lang w:bidi="ar-IQ"/>
        </w:rPr>
        <w:t>فترة الرش وتاريخها.</w:t>
      </w:r>
    </w:p>
    <w:tbl>
      <w:tblPr>
        <w:tblStyle w:val="a3"/>
        <w:bidiVisual/>
        <w:tblW w:w="9607" w:type="dxa"/>
        <w:jc w:val="center"/>
        <w:tblLook w:val="01E0"/>
      </w:tblPr>
      <w:tblGrid>
        <w:gridCol w:w="1118"/>
        <w:gridCol w:w="1559"/>
        <w:gridCol w:w="1984"/>
        <w:gridCol w:w="2127"/>
        <w:gridCol w:w="1019"/>
        <w:gridCol w:w="1800"/>
      </w:tblGrid>
      <w:tr w:rsidR="00DC2153" w:rsidRPr="00DC2153" w:rsidTr="00DC2153">
        <w:trPr>
          <w:jc w:val="center"/>
        </w:trPr>
        <w:tc>
          <w:tcPr>
            <w:tcW w:w="1118"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رقم اللوح</w:t>
            </w:r>
          </w:p>
        </w:tc>
        <w:tc>
          <w:tcPr>
            <w:tcW w:w="155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فترة الرش (يوم)</w:t>
            </w:r>
          </w:p>
        </w:tc>
        <w:tc>
          <w:tcPr>
            <w:tcW w:w="1984"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الرشة الأولى/  التاريخ</w:t>
            </w:r>
          </w:p>
        </w:tc>
        <w:tc>
          <w:tcPr>
            <w:tcW w:w="2127"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تاريخ أخذ الحشة والرش</w:t>
            </w:r>
          </w:p>
        </w:tc>
        <w:tc>
          <w:tcPr>
            <w:tcW w:w="101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رقم الحشة</w:t>
            </w:r>
          </w:p>
        </w:tc>
        <w:tc>
          <w:tcPr>
            <w:tcW w:w="1800"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عدد الأيام بعد البذار</w:t>
            </w:r>
          </w:p>
        </w:tc>
      </w:tr>
      <w:tr w:rsidR="00DC2153" w:rsidRPr="00DC2153" w:rsidTr="00DC2153">
        <w:trPr>
          <w:cantSplit/>
          <w:trHeight w:val="919"/>
          <w:jc w:val="center"/>
        </w:trPr>
        <w:tc>
          <w:tcPr>
            <w:tcW w:w="1118"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1</w:t>
            </w:r>
          </w:p>
        </w:tc>
        <w:tc>
          <w:tcPr>
            <w:tcW w:w="155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15</w:t>
            </w:r>
          </w:p>
        </w:tc>
        <w:tc>
          <w:tcPr>
            <w:tcW w:w="1984" w:type="dxa"/>
            <w:textDirection w:val="btLr"/>
            <w:vAlign w:val="center"/>
          </w:tcPr>
          <w:p w:rsidR="006D784C" w:rsidRPr="00DC2153" w:rsidRDefault="006D784C" w:rsidP="00DC2153">
            <w:pPr>
              <w:jc w:val="center"/>
              <w:rPr>
                <w:rFonts w:asciiTheme="majorBidi" w:hAnsiTheme="majorBidi" w:cstheme="majorBidi"/>
                <w:sz w:val="24"/>
                <w:szCs w:val="24"/>
              </w:rPr>
            </w:pPr>
            <w:r w:rsidRPr="00DC2153">
              <w:rPr>
                <w:rFonts w:asciiTheme="majorBidi" w:hAnsiTheme="majorBidi" w:cstheme="majorBidi"/>
                <w:sz w:val="24"/>
                <w:szCs w:val="24"/>
                <w:rtl/>
              </w:rPr>
              <w:t>5/1/2005</w:t>
            </w:r>
          </w:p>
        </w:tc>
        <w:tc>
          <w:tcPr>
            <w:tcW w:w="2127"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20/1/2005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5/2/2005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20/2/2005</w:t>
            </w:r>
          </w:p>
        </w:tc>
        <w:tc>
          <w:tcPr>
            <w:tcW w:w="101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الأولى</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الثانية</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الثالثة</w:t>
            </w:r>
          </w:p>
        </w:tc>
        <w:tc>
          <w:tcPr>
            <w:tcW w:w="1800"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30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45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60 يوم</w:t>
            </w:r>
          </w:p>
        </w:tc>
      </w:tr>
      <w:tr w:rsidR="00DC2153" w:rsidRPr="00DC2153" w:rsidTr="00DC2153">
        <w:trPr>
          <w:cantSplit/>
          <w:trHeight w:val="1104"/>
          <w:jc w:val="center"/>
        </w:trPr>
        <w:tc>
          <w:tcPr>
            <w:tcW w:w="1118"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w:t>
            </w:r>
          </w:p>
        </w:tc>
        <w:tc>
          <w:tcPr>
            <w:tcW w:w="155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20</w:t>
            </w:r>
          </w:p>
        </w:tc>
        <w:tc>
          <w:tcPr>
            <w:tcW w:w="1984" w:type="dxa"/>
            <w:textDirection w:val="btLr"/>
            <w:vAlign w:val="center"/>
          </w:tcPr>
          <w:p w:rsidR="006D784C" w:rsidRPr="00DC2153" w:rsidRDefault="006D784C" w:rsidP="00DC2153">
            <w:pPr>
              <w:jc w:val="center"/>
              <w:rPr>
                <w:rFonts w:asciiTheme="majorBidi" w:hAnsiTheme="majorBidi" w:cstheme="majorBidi"/>
                <w:sz w:val="24"/>
                <w:szCs w:val="24"/>
              </w:rPr>
            </w:pPr>
            <w:r w:rsidRPr="00DC2153">
              <w:rPr>
                <w:rFonts w:asciiTheme="majorBidi" w:hAnsiTheme="majorBidi" w:cstheme="majorBidi"/>
                <w:sz w:val="24"/>
                <w:szCs w:val="24"/>
                <w:rtl/>
              </w:rPr>
              <w:t>5/1/2005</w:t>
            </w:r>
          </w:p>
        </w:tc>
        <w:tc>
          <w:tcPr>
            <w:tcW w:w="2127"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25/1/2005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10/2/2005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25/2/2005</w:t>
            </w:r>
          </w:p>
        </w:tc>
        <w:tc>
          <w:tcPr>
            <w:tcW w:w="101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الأولى</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الثانية</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الثالثة</w:t>
            </w:r>
          </w:p>
        </w:tc>
        <w:tc>
          <w:tcPr>
            <w:tcW w:w="1800"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35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50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65 يوم</w:t>
            </w:r>
          </w:p>
        </w:tc>
      </w:tr>
      <w:tr w:rsidR="00DC2153" w:rsidRPr="00DC2153" w:rsidTr="00DC2153">
        <w:trPr>
          <w:cantSplit/>
          <w:trHeight w:val="1134"/>
          <w:jc w:val="center"/>
        </w:trPr>
        <w:tc>
          <w:tcPr>
            <w:tcW w:w="1118"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3</w:t>
            </w:r>
          </w:p>
        </w:tc>
        <w:tc>
          <w:tcPr>
            <w:tcW w:w="155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25</w:t>
            </w:r>
          </w:p>
        </w:tc>
        <w:tc>
          <w:tcPr>
            <w:tcW w:w="1984" w:type="dxa"/>
            <w:textDirection w:val="btLr"/>
            <w:vAlign w:val="center"/>
          </w:tcPr>
          <w:p w:rsidR="006D784C" w:rsidRPr="00DC2153" w:rsidRDefault="006D784C" w:rsidP="00DC2153">
            <w:pPr>
              <w:jc w:val="center"/>
              <w:rPr>
                <w:rFonts w:asciiTheme="majorBidi" w:hAnsiTheme="majorBidi" w:cstheme="majorBidi"/>
                <w:sz w:val="24"/>
                <w:szCs w:val="24"/>
              </w:rPr>
            </w:pPr>
            <w:r w:rsidRPr="00DC2153">
              <w:rPr>
                <w:rFonts w:asciiTheme="majorBidi" w:hAnsiTheme="majorBidi" w:cstheme="majorBidi"/>
                <w:sz w:val="24"/>
                <w:szCs w:val="24"/>
                <w:rtl/>
              </w:rPr>
              <w:t>5/1/2005</w:t>
            </w:r>
          </w:p>
        </w:tc>
        <w:tc>
          <w:tcPr>
            <w:tcW w:w="2127"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30/1/2005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15/2/2005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30/2/2005</w:t>
            </w:r>
          </w:p>
        </w:tc>
        <w:tc>
          <w:tcPr>
            <w:tcW w:w="101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الأولى</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الثانية</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الثالثة</w:t>
            </w:r>
          </w:p>
        </w:tc>
        <w:tc>
          <w:tcPr>
            <w:tcW w:w="1800"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40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55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70 يوم</w:t>
            </w:r>
          </w:p>
        </w:tc>
      </w:tr>
      <w:tr w:rsidR="00DC2153" w:rsidRPr="00DC2153" w:rsidTr="00DC2153">
        <w:trPr>
          <w:cantSplit/>
          <w:trHeight w:val="1134"/>
          <w:jc w:val="center"/>
        </w:trPr>
        <w:tc>
          <w:tcPr>
            <w:tcW w:w="1118"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4</w:t>
            </w:r>
          </w:p>
        </w:tc>
        <w:tc>
          <w:tcPr>
            <w:tcW w:w="155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30</w:t>
            </w:r>
          </w:p>
        </w:tc>
        <w:tc>
          <w:tcPr>
            <w:tcW w:w="1984" w:type="dxa"/>
            <w:textDirection w:val="btLr"/>
            <w:vAlign w:val="center"/>
          </w:tcPr>
          <w:p w:rsidR="006D784C" w:rsidRPr="00DC2153" w:rsidRDefault="006D784C" w:rsidP="00DC2153">
            <w:pPr>
              <w:jc w:val="center"/>
              <w:rPr>
                <w:rFonts w:asciiTheme="majorBidi" w:hAnsiTheme="majorBidi" w:cstheme="majorBidi"/>
                <w:sz w:val="24"/>
                <w:szCs w:val="24"/>
              </w:rPr>
            </w:pPr>
            <w:r w:rsidRPr="00DC2153">
              <w:rPr>
                <w:rFonts w:asciiTheme="majorBidi" w:hAnsiTheme="majorBidi" w:cstheme="majorBidi"/>
                <w:sz w:val="24"/>
                <w:szCs w:val="24"/>
                <w:rtl/>
              </w:rPr>
              <w:t>5/1/2005</w:t>
            </w:r>
          </w:p>
        </w:tc>
        <w:tc>
          <w:tcPr>
            <w:tcW w:w="2127"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5/2/2005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20/2/2005</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5/3/2005</w:t>
            </w:r>
          </w:p>
        </w:tc>
        <w:tc>
          <w:tcPr>
            <w:tcW w:w="1019"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الأولى</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الثانية</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الثالثة</w:t>
            </w:r>
          </w:p>
        </w:tc>
        <w:tc>
          <w:tcPr>
            <w:tcW w:w="1800" w:type="dxa"/>
          </w:tcPr>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45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60 يوم</w:t>
            </w:r>
          </w:p>
          <w:p w:rsidR="006D784C" w:rsidRPr="00DC2153" w:rsidRDefault="006D784C" w:rsidP="00DC2153">
            <w:pPr>
              <w:jc w:val="center"/>
              <w:rPr>
                <w:rFonts w:asciiTheme="majorBidi" w:hAnsiTheme="majorBidi" w:cstheme="majorBidi"/>
                <w:sz w:val="24"/>
                <w:szCs w:val="24"/>
                <w:rtl/>
              </w:rPr>
            </w:pPr>
            <w:r w:rsidRPr="00DC2153">
              <w:rPr>
                <w:rFonts w:asciiTheme="majorBidi" w:hAnsiTheme="majorBidi" w:cstheme="majorBidi"/>
                <w:sz w:val="24"/>
                <w:szCs w:val="24"/>
                <w:rtl/>
              </w:rPr>
              <w:t>75 يوم</w:t>
            </w:r>
          </w:p>
        </w:tc>
      </w:tr>
    </w:tbl>
    <w:p w:rsidR="006D784C" w:rsidRPr="00DC2153" w:rsidRDefault="005117B2" w:rsidP="00DC2153">
      <w:pPr>
        <w:rPr>
          <w:rFonts w:asciiTheme="majorBidi" w:hAnsiTheme="majorBidi" w:cstheme="majorBidi"/>
          <w:rtl/>
          <w:lang w:bidi="ar-IQ"/>
        </w:rPr>
      </w:pPr>
      <w:r w:rsidRPr="00DC2153">
        <w:rPr>
          <w:rFonts w:asciiTheme="majorBidi" w:hAnsiTheme="majorBidi" w:cstheme="majorBidi"/>
          <w:rtl/>
          <w:lang w:bidi="ar-IQ"/>
        </w:rPr>
        <w:t xml:space="preserve">تم دراسة بعض المركبات القلويدية ذات الفعالية الطبية (الترايكونلين </w:t>
      </w:r>
      <w:r w:rsidRPr="00DC2153">
        <w:rPr>
          <w:rFonts w:asciiTheme="majorBidi" w:hAnsiTheme="majorBidi" w:cstheme="majorBidi"/>
          <w:lang w:bidi="ar-IQ"/>
        </w:rPr>
        <w:t>Trigonelline</w:t>
      </w:r>
      <w:r w:rsidRPr="00DC2153">
        <w:rPr>
          <w:rFonts w:asciiTheme="majorBidi" w:hAnsiTheme="majorBidi" w:cstheme="majorBidi"/>
          <w:rtl/>
          <w:lang w:bidi="ar-IQ"/>
        </w:rPr>
        <w:t xml:space="preserve">، الكولين </w:t>
      </w:r>
      <w:r w:rsidRPr="00DC2153">
        <w:rPr>
          <w:rFonts w:asciiTheme="majorBidi" w:hAnsiTheme="majorBidi" w:cstheme="majorBidi"/>
          <w:lang w:bidi="ar-IQ"/>
        </w:rPr>
        <w:t>Choline</w:t>
      </w:r>
      <w:r w:rsidRPr="00DC2153">
        <w:rPr>
          <w:rFonts w:asciiTheme="majorBidi" w:hAnsiTheme="majorBidi" w:cstheme="majorBidi"/>
          <w:rtl/>
          <w:lang w:bidi="ar-IQ"/>
        </w:rPr>
        <w:t xml:space="preserve">، الكاربين </w:t>
      </w:r>
      <w:r w:rsidRPr="00DC2153">
        <w:rPr>
          <w:rFonts w:asciiTheme="majorBidi" w:hAnsiTheme="majorBidi" w:cstheme="majorBidi"/>
          <w:lang w:bidi="ar-IQ"/>
        </w:rPr>
        <w:t>Carpaine</w:t>
      </w:r>
      <w:r w:rsidRPr="00DC2153">
        <w:rPr>
          <w:rFonts w:asciiTheme="majorBidi" w:hAnsiTheme="majorBidi" w:cstheme="majorBidi"/>
          <w:rtl/>
          <w:lang w:bidi="ar-IQ"/>
        </w:rPr>
        <w:t xml:space="preserve"> والجنتيانين </w:t>
      </w:r>
      <w:r w:rsidRPr="00DC2153">
        <w:rPr>
          <w:rFonts w:asciiTheme="majorBidi" w:hAnsiTheme="majorBidi" w:cstheme="majorBidi"/>
          <w:lang w:bidi="ar-IQ"/>
        </w:rPr>
        <w:t>Gentianine</w:t>
      </w:r>
      <w:r w:rsidRPr="00DC2153">
        <w:rPr>
          <w:rFonts w:asciiTheme="majorBidi" w:hAnsiTheme="majorBidi" w:cstheme="majorBidi"/>
          <w:rtl/>
          <w:lang w:bidi="ar-IQ"/>
        </w:rPr>
        <w:t xml:space="preserve">) </w:t>
      </w:r>
      <w:r w:rsidR="00815B79" w:rsidRPr="00DC2153">
        <w:rPr>
          <w:rFonts w:asciiTheme="majorBidi" w:hAnsiTheme="majorBidi" w:cstheme="majorBidi"/>
          <w:rtl/>
          <w:lang w:bidi="ar-IQ"/>
        </w:rPr>
        <w:t xml:space="preserve">حيث تم تحضير هذه المركبات حسب طريقة </w:t>
      </w:r>
      <w:r w:rsidR="009B2D7D" w:rsidRPr="00DC2153">
        <w:rPr>
          <w:rFonts w:asciiTheme="majorBidi" w:hAnsiTheme="majorBidi" w:cstheme="majorBidi"/>
          <w:rtl/>
          <w:lang w:bidi="ar-IQ"/>
        </w:rPr>
        <w:t>(</w:t>
      </w:r>
      <w:r w:rsidR="00815B79" w:rsidRPr="00DC2153">
        <w:rPr>
          <w:rFonts w:asciiTheme="majorBidi" w:hAnsiTheme="majorBidi" w:cstheme="majorBidi"/>
          <w:rtl/>
          <w:lang w:bidi="ar-IQ"/>
        </w:rPr>
        <w:t>13</w:t>
      </w:r>
      <w:r w:rsidR="009B2D7D" w:rsidRPr="00DC2153">
        <w:rPr>
          <w:rFonts w:asciiTheme="majorBidi" w:hAnsiTheme="majorBidi" w:cstheme="majorBidi"/>
          <w:rtl/>
          <w:lang w:bidi="ar-IQ"/>
        </w:rPr>
        <w:t>)</w:t>
      </w:r>
      <w:r w:rsidR="00815B79" w:rsidRPr="00DC2153">
        <w:rPr>
          <w:rFonts w:asciiTheme="majorBidi" w:hAnsiTheme="majorBidi" w:cstheme="majorBidi"/>
          <w:rtl/>
          <w:lang w:bidi="ar-IQ"/>
        </w:rPr>
        <w:t xml:space="preserve"> وحورت من قبل </w:t>
      </w:r>
      <w:r w:rsidR="009B2D7D" w:rsidRPr="00DC2153">
        <w:rPr>
          <w:rFonts w:asciiTheme="majorBidi" w:hAnsiTheme="majorBidi" w:cstheme="majorBidi"/>
          <w:rtl/>
          <w:lang w:bidi="ar-IQ"/>
        </w:rPr>
        <w:t>(</w:t>
      </w:r>
      <w:r w:rsidR="00815B79" w:rsidRPr="00DC2153">
        <w:rPr>
          <w:rFonts w:asciiTheme="majorBidi" w:hAnsiTheme="majorBidi" w:cstheme="majorBidi"/>
          <w:rtl/>
          <w:lang w:bidi="ar-IQ"/>
        </w:rPr>
        <w:t>14</w:t>
      </w:r>
      <w:r w:rsidR="009B2D7D" w:rsidRPr="00DC2153">
        <w:rPr>
          <w:rFonts w:asciiTheme="majorBidi" w:hAnsiTheme="majorBidi" w:cstheme="majorBidi"/>
          <w:rtl/>
          <w:lang w:bidi="ar-IQ"/>
        </w:rPr>
        <w:t>)</w:t>
      </w:r>
      <w:r w:rsidR="00815B79" w:rsidRPr="00DC2153">
        <w:rPr>
          <w:rFonts w:asciiTheme="majorBidi" w:hAnsiTheme="majorBidi" w:cstheme="majorBidi"/>
          <w:rtl/>
          <w:lang w:bidi="ar-IQ"/>
        </w:rPr>
        <w:t xml:space="preserve"> وتم قياس نسبة القلويدات من خلال فترة احتجازها بواسطة جهاز </w:t>
      </w:r>
      <w:r w:rsidR="00815B79" w:rsidRPr="00DC2153">
        <w:rPr>
          <w:rFonts w:asciiTheme="majorBidi" w:hAnsiTheme="majorBidi" w:cstheme="majorBidi"/>
        </w:rPr>
        <w:t>High Performance Liquid Chromatography</w:t>
      </w:r>
      <w:r w:rsidR="00815B79" w:rsidRPr="00DC2153">
        <w:rPr>
          <w:rFonts w:asciiTheme="majorBidi" w:hAnsiTheme="majorBidi" w:cstheme="majorBidi"/>
          <w:rtl/>
        </w:rPr>
        <w:t xml:space="preserve"> (</w:t>
      </w:r>
      <w:r w:rsidR="00815B79" w:rsidRPr="00DC2153">
        <w:rPr>
          <w:rFonts w:asciiTheme="majorBidi" w:hAnsiTheme="majorBidi" w:cstheme="majorBidi"/>
        </w:rPr>
        <w:t>HPLC</w:t>
      </w:r>
      <w:r w:rsidR="00815B79" w:rsidRPr="00DC2153">
        <w:rPr>
          <w:rFonts w:asciiTheme="majorBidi" w:hAnsiTheme="majorBidi" w:cstheme="majorBidi"/>
          <w:rtl/>
          <w:lang w:bidi="ar-IQ"/>
        </w:rPr>
        <w:t>).</w:t>
      </w:r>
    </w:p>
    <w:p w:rsidR="00815B79" w:rsidRPr="004C693A" w:rsidRDefault="00815B79" w:rsidP="004C693A">
      <w:pPr>
        <w:jc w:val="both"/>
        <w:rPr>
          <w:rFonts w:asciiTheme="majorBidi" w:hAnsiTheme="majorBidi" w:cstheme="majorBidi"/>
          <w:sz w:val="16"/>
          <w:szCs w:val="16"/>
          <w:rtl/>
          <w:lang w:bidi="ar-IQ"/>
        </w:rPr>
      </w:pPr>
    </w:p>
    <w:p w:rsidR="00815B79" w:rsidRPr="004C693A" w:rsidRDefault="007B24FF" w:rsidP="004C693A">
      <w:pPr>
        <w:tabs>
          <w:tab w:val="left" w:pos="489"/>
          <w:tab w:val="center" w:pos="4819"/>
        </w:tabs>
        <w:rPr>
          <w:rFonts w:asciiTheme="majorBidi" w:hAnsiTheme="majorBidi" w:cstheme="majorBidi"/>
          <w:b/>
          <w:bCs/>
          <w:sz w:val="28"/>
          <w:szCs w:val="28"/>
          <w:rtl/>
          <w:lang w:bidi="ar-IQ"/>
        </w:rPr>
      </w:pPr>
      <w:r w:rsidRPr="004C693A">
        <w:rPr>
          <w:rFonts w:asciiTheme="majorBidi" w:hAnsiTheme="majorBidi" w:cstheme="majorBidi"/>
          <w:b/>
          <w:bCs/>
          <w:sz w:val="28"/>
          <w:szCs w:val="28"/>
          <w:rtl/>
          <w:lang w:bidi="ar-IQ"/>
        </w:rPr>
        <w:t>النتائج والمناقشة</w:t>
      </w:r>
    </w:p>
    <w:p w:rsidR="00994801" w:rsidRPr="003A75A7" w:rsidRDefault="00994801" w:rsidP="004C693A">
      <w:pPr>
        <w:jc w:val="both"/>
        <w:rPr>
          <w:rFonts w:asciiTheme="majorBidi" w:hAnsiTheme="majorBidi" w:cstheme="majorBidi"/>
          <w:rtl/>
          <w:lang w:bidi="ar-IQ"/>
        </w:rPr>
      </w:pPr>
      <w:r w:rsidRPr="003A75A7">
        <w:rPr>
          <w:rFonts w:asciiTheme="majorBidi" w:hAnsiTheme="majorBidi" w:cstheme="majorBidi"/>
          <w:rtl/>
          <w:lang w:bidi="ar-IQ"/>
        </w:rPr>
        <w:tab/>
        <w:t>تشير الدراسات ان نسبة القلويدات في بذور الحلبة (10%) من الوزن الجاف وان جميع النسب مأخوذة من نسبة القلويدات في البذور حيث بينت النتائج في جدول رقم (3) تفوق الصنف المحلي معنوياً على الصنف الهندي في نسبة الترايكونلين في البذور بنسبة زيادة (20.709%)، وان للجبرلين تأثيراً معنوياً في نسبة الترايكونلين أذ سجل التركيز (100) جزء من المليون أعلى نسبة للترايكونلين وهي (8.681) وبنسبة زيادة هي (52.164%) مقارنة مع التركيز (صفر).</w:t>
      </w:r>
    </w:p>
    <w:p w:rsidR="00674B20" w:rsidRPr="004C693A" w:rsidRDefault="00994801" w:rsidP="004C693A">
      <w:pPr>
        <w:jc w:val="both"/>
        <w:rPr>
          <w:rFonts w:asciiTheme="majorBidi" w:hAnsiTheme="majorBidi" w:cstheme="majorBidi"/>
          <w:sz w:val="16"/>
          <w:szCs w:val="16"/>
          <w:rtl/>
          <w:lang w:bidi="ar-IQ"/>
        </w:rPr>
      </w:pPr>
      <w:r w:rsidRPr="003A75A7">
        <w:rPr>
          <w:rFonts w:asciiTheme="majorBidi" w:hAnsiTheme="majorBidi" w:cstheme="majorBidi"/>
          <w:rtl/>
          <w:lang w:bidi="ar-IQ"/>
        </w:rPr>
        <w:tab/>
      </w:r>
    </w:p>
    <w:p w:rsidR="00674B20" w:rsidRPr="0069421C" w:rsidRDefault="00674B20" w:rsidP="0069421C">
      <w:pPr>
        <w:jc w:val="center"/>
        <w:rPr>
          <w:rFonts w:asciiTheme="majorBidi" w:hAnsiTheme="majorBidi" w:cstheme="majorBidi"/>
          <w:rtl/>
          <w:lang w:bidi="ar-IQ"/>
        </w:rPr>
      </w:pPr>
      <w:r w:rsidRPr="0069421C">
        <w:rPr>
          <w:rFonts w:asciiTheme="majorBidi" w:hAnsiTheme="majorBidi" w:cstheme="majorBidi"/>
          <w:rtl/>
          <w:lang w:bidi="ar-IQ"/>
        </w:rPr>
        <w:t>جدول (</w:t>
      </w:r>
      <w:r w:rsidR="007263B7" w:rsidRPr="0069421C">
        <w:rPr>
          <w:rFonts w:asciiTheme="majorBidi" w:hAnsiTheme="majorBidi" w:cstheme="majorBidi"/>
          <w:rtl/>
          <w:lang w:bidi="ar-IQ"/>
        </w:rPr>
        <w:t>3</w:t>
      </w:r>
      <w:r w:rsidRPr="0069421C">
        <w:rPr>
          <w:rFonts w:asciiTheme="majorBidi" w:hAnsiTheme="majorBidi" w:cstheme="majorBidi"/>
          <w:rtl/>
          <w:lang w:bidi="ar-IQ"/>
        </w:rPr>
        <w:t>) : تأثير الصنف وتركيز الجبرلين وفترة الرش في النسبة المئوية للترايكونلين (%) في بذور نبات الحلبة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1803"/>
        <w:gridCol w:w="984"/>
        <w:gridCol w:w="991"/>
        <w:gridCol w:w="1133"/>
        <w:gridCol w:w="1133"/>
        <w:gridCol w:w="2375"/>
      </w:tblGrid>
      <w:tr w:rsidR="00674B20" w:rsidRPr="0069421C" w:rsidTr="0069421C">
        <w:trPr>
          <w:jc w:val="center"/>
        </w:trPr>
        <w:tc>
          <w:tcPr>
            <w:tcW w:w="728" w:type="pct"/>
            <w:vMerge w:val="restar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الأصناف</w:t>
            </w:r>
          </w:p>
        </w:tc>
        <w:tc>
          <w:tcPr>
            <w:tcW w:w="915" w:type="pct"/>
            <w:vMerge w:val="restart"/>
            <w:shd w:val="clear" w:color="auto" w:fill="C0C0C0"/>
            <w:vAlign w:val="center"/>
          </w:tcPr>
          <w:p w:rsidR="00674B20" w:rsidRPr="0069421C" w:rsidRDefault="00674B20" w:rsidP="0069421C">
            <w:pPr>
              <w:jc w:val="center"/>
              <w:rPr>
                <w:rFonts w:asciiTheme="majorBidi" w:hAnsiTheme="majorBidi" w:cstheme="majorBidi"/>
                <w:rtl/>
                <w:lang w:bidi="ar-IQ"/>
              </w:rPr>
            </w:pPr>
            <w:r w:rsidRPr="0069421C">
              <w:rPr>
                <w:rFonts w:asciiTheme="majorBidi" w:hAnsiTheme="majorBidi" w:cstheme="majorBidi"/>
                <w:rtl/>
                <w:lang w:bidi="ar-IQ"/>
              </w:rPr>
              <w:t>تركيز الجبريلين</w:t>
            </w:r>
          </w:p>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(جزء بالمليون)</w:t>
            </w:r>
          </w:p>
        </w:tc>
        <w:tc>
          <w:tcPr>
            <w:tcW w:w="2152" w:type="pct"/>
            <w:gridSpan w:val="4"/>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فترة الرش (يوماً)</w:t>
            </w:r>
          </w:p>
        </w:tc>
        <w:tc>
          <w:tcPr>
            <w:tcW w:w="1205" w:type="pct"/>
            <w:vMerge w:val="restart"/>
            <w:shd w:val="clear" w:color="auto" w:fill="C0C0C0"/>
            <w:vAlign w:val="center"/>
          </w:tcPr>
          <w:p w:rsidR="00674B20" w:rsidRPr="0069421C" w:rsidRDefault="00674B20" w:rsidP="0069421C">
            <w:pPr>
              <w:jc w:val="both"/>
              <w:rPr>
                <w:rFonts w:asciiTheme="majorBidi" w:hAnsiTheme="majorBidi" w:cstheme="majorBidi"/>
                <w:rtl/>
                <w:lang w:bidi="ar-IQ"/>
              </w:rPr>
            </w:pPr>
            <w:r w:rsidRPr="0069421C">
              <w:rPr>
                <w:rFonts w:asciiTheme="majorBidi" w:hAnsiTheme="majorBidi" w:cstheme="majorBidi"/>
                <w:rtl/>
                <w:lang w:bidi="ar-IQ"/>
              </w:rPr>
              <w:t>الأصناف× تركيز الجبريلين</w:t>
            </w:r>
          </w:p>
          <w:p w:rsidR="00674B20" w:rsidRPr="0069421C" w:rsidRDefault="00674B20" w:rsidP="0069421C">
            <w:pPr>
              <w:jc w:val="both"/>
              <w:rPr>
                <w:rFonts w:asciiTheme="majorBidi" w:hAnsiTheme="majorBidi" w:cstheme="majorBidi"/>
                <w:lang w:bidi="ar-IQ"/>
              </w:rPr>
            </w:pPr>
            <w:r w:rsidRPr="0069421C">
              <w:rPr>
                <w:rFonts w:asciiTheme="majorBidi" w:hAnsiTheme="majorBidi" w:cstheme="majorBidi"/>
                <w:rtl/>
                <w:lang w:bidi="ar-IQ"/>
              </w:rPr>
              <w:t>(جزء بالمليون)</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499"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15</w:t>
            </w:r>
          </w:p>
        </w:tc>
        <w:tc>
          <w:tcPr>
            <w:tcW w:w="503"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20</w:t>
            </w:r>
          </w:p>
        </w:tc>
        <w:tc>
          <w:tcPr>
            <w:tcW w:w="57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25</w:t>
            </w:r>
          </w:p>
        </w:tc>
        <w:tc>
          <w:tcPr>
            <w:tcW w:w="57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30</w:t>
            </w:r>
          </w:p>
        </w:tc>
        <w:tc>
          <w:tcPr>
            <w:tcW w:w="1205" w:type="pct"/>
            <w:vMerge/>
            <w:shd w:val="clear" w:color="auto" w:fill="auto"/>
            <w:vAlign w:val="center"/>
          </w:tcPr>
          <w:p w:rsidR="00674B20" w:rsidRPr="0069421C" w:rsidRDefault="00674B20" w:rsidP="0069421C">
            <w:pPr>
              <w:bidi w:val="0"/>
              <w:jc w:val="both"/>
              <w:rPr>
                <w:rFonts w:asciiTheme="majorBidi" w:hAnsiTheme="majorBidi" w:cstheme="majorBidi"/>
                <w:lang w:bidi="ar-IQ"/>
              </w:rPr>
            </w:pPr>
          </w:p>
        </w:tc>
      </w:tr>
      <w:tr w:rsidR="00674B20" w:rsidRPr="0069421C" w:rsidTr="0069421C">
        <w:trPr>
          <w:jc w:val="center"/>
        </w:trPr>
        <w:tc>
          <w:tcPr>
            <w:tcW w:w="728" w:type="pct"/>
            <w:vMerge w:val="restar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محلي</w:t>
            </w: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7.375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7.375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7.375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7.375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7.375</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25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7.275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7.890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8.010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8.010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7.796</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50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8.525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8.665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8.460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8.460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8.528</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75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5.565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10.755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9.915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9.915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9.038</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100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4.520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10.220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11.590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color w:val="FF0000"/>
                <w:u w:val="single"/>
              </w:rPr>
            </w:pPr>
            <w:r w:rsidRPr="0069421C">
              <w:rPr>
                <w:rFonts w:asciiTheme="majorBidi" w:hAnsiTheme="majorBidi" w:cstheme="majorBidi"/>
                <w:color w:val="FF0000"/>
                <w:u w:val="single"/>
              </w:rPr>
              <w:t>11.590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9.480</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125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4.420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7.520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8.425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8.425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7.198</w:t>
            </w:r>
          </w:p>
        </w:tc>
      </w:tr>
      <w:tr w:rsidR="00674B20" w:rsidRPr="0069421C" w:rsidTr="0069421C">
        <w:trPr>
          <w:jc w:val="center"/>
        </w:trPr>
        <w:tc>
          <w:tcPr>
            <w:tcW w:w="728" w:type="pct"/>
            <w:vMerge w:val="restar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هندي</w:t>
            </w: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4.035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4.035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4.035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4.035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4.035</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25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6.500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5.110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8.460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8.460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7.132</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50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9.460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7.660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8.490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8.490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8.525</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75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4.260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8.350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8.900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8.900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7.603</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100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4.255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7.990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9.505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color w:val="FF0000"/>
                <w:u w:val="single"/>
              </w:rPr>
            </w:pPr>
            <w:r w:rsidRPr="0069421C">
              <w:rPr>
                <w:rFonts w:asciiTheme="majorBidi" w:hAnsiTheme="majorBidi" w:cstheme="majorBidi"/>
                <w:color w:val="FF0000"/>
                <w:u w:val="single"/>
              </w:rPr>
              <w:t>9.775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7.881</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125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3.150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5.230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7.330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7.330</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5.760</w:t>
            </w:r>
          </w:p>
        </w:tc>
      </w:tr>
      <w:tr w:rsidR="00674B20" w:rsidRPr="0069421C" w:rsidTr="0069421C">
        <w:trPr>
          <w:jc w:val="center"/>
        </w:trPr>
        <w:tc>
          <w:tcPr>
            <w:tcW w:w="1643" w:type="pct"/>
            <w:gridSpan w:val="2"/>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أ.ف.م. (0.05)</w:t>
            </w:r>
          </w:p>
        </w:tc>
        <w:tc>
          <w:tcPr>
            <w:tcW w:w="2152" w:type="pct"/>
            <w:gridSpan w:val="4"/>
            <w:shd w:val="clear" w:color="auto" w:fill="CCCCCC"/>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غ.م.</w:t>
            </w:r>
          </w:p>
        </w:tc>
        <w:tc>
          <w:tcPr>
            <w:tcW w:w="1205" w:type="pct"/>
            <w:shd w:val="clear" w:color="auto" w:fill="CCCCCC"/>
            <w:vAlign w:val="center"/>
          </w:tcPr>
          <w:p w:rsidR="00674B20" w:rsidRPr="0069421C" w:rsidRDefault="00674B20" w:rsidP="0069421C">
            <w:pPr>
              <w:jc w:val="both"/>
              <w:rPr>
                <w:rFonts w:asciiTheme="majorBidi" w:hAnsiTheme="majorBidi" w:cstheme="majorBidi"/>
                <w:lang w:bidi="ar-IQ"/>
              </w:rPr>
            </w:pPr>
            <w:r w:rsidRPr="0069421C">
              <w:rPr>
                <w:rFonts w:asciiTheme="majorBidi" w:hAnsiTheme="majorBidi" w:cstheme="majorBidi"/>
                <w:rtl/>
                <w:lang w:bidi="ar-IQ"/>
              </w:rPr>
              <w:t>0.873</w:t>
            </w:r>
          </w:p>
        </w:tc>
      </w:tr>
      <w:tr w:rsidR="00674B20" w:rsidRPr="0069421C" w:rsidTr="0069421C">
        <w:trPr>
          <w:jc w:val="center"/>
        </w:trPr>
        <w:tc>
          <w:tcPr>
            <w:tcW w:w="3795" w:type="pct"/>
            <w:gridSpan w:val="6"/>
            <w:shd w:val="clear" w:color="auto" w:fill="auto"/>
            <w:vAlign w:val="center"/>
          </w:tcPr>
          <w:p w:rsidR="00674B20" w:rsidRPr="0069421C" w:rsidRDefault="00674B20" w:rsidP="0069421C">
            <w:pPr>
              <w:jc w:val="center"/>
              <w:rPr>
                <w:rFonts w:asciiTheme="majorBidi" w:hAnsiTheme="majorBidi" w:cstheme="majorBidi"/>
                <w:lang w:bidi="ar-IQ"/>
              </w:rPr>
            </w:pPr>
          </w:p>
        </w:tc>
        <w:tc>
          <w:tcPr>
            <w:tcW w:w="1205" w:type="pct"/>
            <w:shd w:val="clear" w:color="auto" w:fill="C0C0C0"/>
            <w:vAlign w:val="center"/>
          </w:tcPr>
          <w:p w:rsidR="00674B20" w:rsidRPr="0069421C" w:rsidRDefault="00674B20" w:rsidP="0069421C">
            <w:pPr>
              <w:jc w:val="both"/>
              <w:rPr>
                <w:rFonts w:asciiTheme="majorBidi" w:hAnsiTheme="majorBidi" w:cstheme="majorBidi"/>
                <w:lang w:bidi="ar-IQ"/>
              </w:rPr>
            </w:pPr>
            <w:r w:rsidRPr="0069421C">
              <w:rPr>
                <w:rFonts w:asciiTheme="majorBidi" w:hAnsiTheme="majorBidi" w:cstheme="majorBidi"/>
                <w:rtl/>
                <w:lang w:bidi="ar-IQ"/>
              </w:rPr>
              <w:t>الأصناف</w:t>
            </w:r>
          </w:p>
        </w:tc>
      </w:tr>
      <w:tr w:rsidR="00674B20" w:rsidRPr="0069421C" w:rsidTr="0069421C">
        <w:trPr>
          <w:jc w:val="center"/>
        </w:trPr>
        <w:tc>
          <w:tcPr>
            <w:tcW w:w="728" w:type="pct"/>
            <w:vMerge w:val="restar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الأصناف × فترة الرش</w:t>
            </w: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محلي</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6.280</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8.737</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8.963</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8.963</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8.236</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هندي</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5.277</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6.396</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7.787</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7.832</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6.823</w:t>
            </w:r>
          </w:p>
        </w:tc>
      </w:tr>
      <w:tr w:rsidR="00674B20" w:rsidRPr="0069421C" w:rsidTr="0069421C">
        <w:trPr>
          <w:jc w:val="center"/>
        </w:trPr>
        <w:tc>
          <w:tcPr>
            <w:tcW w:w="1643" w:type="pct"/>
            <w:gridSpan w:val="2"/>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أ.ف.م. (0.05)</w:t>
            </w:r>
          </w:p>
        </w:tc>
        <w:tc>
          <w:tcPr>
            <w:tcW w:w="2152" w:type="pct"/>
            <w:gridSpan w:val="4"/>
            <w:shd w:val="clear" w:color="auto" w:fill="CCCCCC"/>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0.713</w:t>
            </w:r>
          </w:p>
        </w:tc>
        <w:tc>
          <w:tcPr>
            <w:tcW w:w="1205" w:type="pct"/>
            <w:shd w:val="clear" w:color="auto" w:fill="CCCCCC"/>
            <w:vAlign w:val="center"/>
          </w:tcPr>
          <w:p w:rsidR="00674B20" w:rsidRPr="0069421C" w:rsidRDefault="00674B20" w:rsidP="0069421C">
            <w:pPr>
              <w:jc w:val="both"/>
              <w:rPr>
                <w:rFonts w:asciiTheme="majorBidi" w:hAnsiTheme="majorBidi" w:cstheme="majorBidi"/>
                <w:lang w:bidi="ar-IQ"/>
              </w:rPr>
            </w:pPr>
            <w:r w:rsidRPr="0069421C">
              <w:rPr>
                <w:rFonts w:asciiTheme="majorBidi" w:hAnsiTheme="majorBidi" w:cstheme="majorBidi"/>
                <w:rtl/>
                <w:lang w:bidi="ar-IQ"/>
              </w:rPr>
              <w:t>0.357</w:t>
            </w:r>
          </w:p>
        </w:tc>
      </w:tr>
      <w:tr w:rsidR="00674B20" w:rsidRPr="0069421C" w:rsidTr="0069421C">
        <w:trPr>
          <w:jc w:val="center"/>
        </w:trPr>
        <w:tc>
          <w:tcPr>
            <w:tcW w:w="3795" w:type="pct"/>
            <w:gridSpan w:val="6"/>
            <w:shd w:val="clear" w:color="auto" w:fill="auto"/>
            <w:vAlign w:val="center"/>
          </w:tcPr>
          <w:p w:rsidR="00674B20" w:rsidRPr="0069421C" w:rsidRDefault="00674B20" w:rsidP="0069421C">
            <w:pPr>
              <w:jc w:val="center"/>
              <w:rPr>
                <w:rFonts w:asciiTheme="majorBidi" w:hAnsiTheme="majorBidi" w:cstheme="majorBidi"/>
                <w:lang w:bidi="ar-IQ"/>
              </w:rPr>
            </w:pPr>
          </w:p>
        </w:tc>
        <w:tc>
          <w:tcPr>
            <w:tcW w:w="1205" w:type="pct"/>
            <w:shd w:val="clear" w:color="auto" w:fill="C0C0C0"/>
            <w:vAlign w:val="center"/>
          </w:tcPr>
          <w:p w:rsidR="00674B20" w:rsidRPr="0069421C" w:rsidRDefault="00674B20" w:rsidP="0069421C">
            <w:pPr>
              <w:jc w:val="both"/>
              <w:rPr>
                <w:rFonts w:asciiTheme="majorBidi" w:hAnsiTheme="majorBidi" w:cstheme="majorBidi"/>
                <w:rtl/>
                <w:lang w:bidi="ar-IQ"/>
              </w:rPr>
            </w:pPr>
            <w:r w:rsidRPr="0069421C">
              <w:rPr>
                <w:rFonts w:asciiTheme="majorBidi" w:hAnsiTheme="majorBidi" w:cstheme="majorBidi"/>
                <w:rtl/>
                <w:lang w:bidi="ar-IQ"/>
              </w:rPr>
              <w:t>تركيز الجبريلين</w:t>
            </w:r>
          </w:p>
          <w:p w:rsidR="00674B20" w:rsidRDefault="00674B20" w:rsidP="0069421C">
            <w:pPr>
              <w:jc w:val="both"/>
              <w:rPr>
                <w:rFonts w:asciiTheme="majorBidi" w:hAnsiTheme="majorBidi" w:cstheme="majorBidi"/>
                <w:rtl/>
                <w:lang w:bidi="ar-IQ"/>
              </w:rPr>
            </w:pPr>
            <w:r w:rsidRPr="0069421C">
              <w:rPr>
                <w:rFonts w:asciiTheme="majorBidi" w:hAnsiTheme="majorBidi" w:cstheme="majorBidi"/>
                <w:rtl/>
                <w:lang w:bidi="ar-IQ"/>
              </w:rPr>
              <w:t>(جزء بالمليون)</w:t>
            </w:r>
          </w:p>
          <w:p w:rsidR="001A6F1B" w:rsidRPr="0069421C" w:rsidRDefault="001A6F1B" w:rsidP="0069421C">
            <w:pPr>
              <w:jc w:val="both"/>
              <w:rPr>
                <w:rFonts w:asciiTheme="majorBidi" w:hAnsiTheme="majorBidi" w:cstheme="majorBidi"/>
                <w:lang w:bidi="ar-IQ"/>
              </w:rPr>
            </w:pPr>
          </w:p>
        </w:tc>
      </w:tr>
      <w:tr w:rsidR="00674B20" w:rsidRPr="0069421C" w:rsidTr="0069421C">
        <w:trPr>
          <w:jc w:val="center"/>
        </w:trPr>
        <w:tc>
          <w:tcPr>
            <w:tcW w:w="728" w:type="pct"/>
            <w:vMerge w:val="restart"/>
            <w:shd w:val="clear" w:color="auto" w:fill="C0C0C0"/>
            <w:vAlign w:val="center"/>
          </w:tcPr>
          <w:p w:rsidR="00674B20" w:rsidRPr="0069421C" w:rsidRDefault="00674B20" w:rsidP="0069421C">
            <w:pPr>
              <w:jc w:val="center"/>
              <w:rPr>
                <w:rFonts w:asciiTheme="majorBidi" w:hAnsiTheme="majorBidi" w:cstheme="majorBidi"/>
                <w:rtl/>
                <w:lang w:bidi="ar-IQ"/>
              </w:rPr>
            </w:pPr>
            <w:r w:rsidRPr="0069421C">
              <w:rPr>
                <w:rFonts w:asciiTheme="majorBidi" w:hAnsiTheme="majorBidi" w:cstheme="majorBidi"/>
                <w:rtl/>
                <w:lang w:bidi="ar-IQ"/>
              </w:rPr>
              <w:lastRenderedPageBreak/>
              <w:t>تركيز الجبريلين</w:t>
            </w:r>
          </w:p>
          <w:p w:rsidR="00674B20" w:rsidRPr="0069421C" w:rsidRDefault="00674B20" w:rsidP="0069421C">
            <w:pPr>
              <w:jc w:val="center"/>
              <w:rPr>
                <w:rFonts w:asciiTheme="majorBidi" w:hAnsiTheme="majorBidi" w:cstheme="majorBidi"/>
                <w:rtl/>
                <w:lang w:bidi="ar-IQ"/>
              </w:rPr>
            </w:pPr>
            <w:r w:rsidRPr="0069421C">
              <w:rPr>
                <w:rFonts w:asciiTheme="majorBidi" w:hAnsiTheme="majorBidi" w:cstheme="majorBidi"/>
                <w:rtl/>
                <w:lang w:bidi="ar-IQ"/>
              </w:rPr>
              <w:t>(جزء بالمليون)</w:t>
            </w:r>
          </w:p>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×فترة الرش</w:t>
            </w: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5.705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5.705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5.705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5.705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5.705</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25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6.888</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6.500</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8.235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8.235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7.464</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50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8.993</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8.163</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8.475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8.475</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8.526</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75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4.913</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9.552</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9.407</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9.407</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8.320</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100</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4.387</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9.105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10.548</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10.683</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8.681</w:t>
            </w:r>
          </w:p>
        </w:tc>
      </w:tr>
      <w:tr w:rsidR="00674B20" w:rsidRPr="0069421C" w:rsidTr="0069421C">
        <w:trPr>
          <w:jc w:val="center"/>
        </w:trPr>
        <w:tc>
          <w:tcPr>
            <w:tcW w:w="0" w:type="auto"/>
            <w:vMerge/>
            <w:shd w:val="clear" w:color="auto" w:fill="auto"/>
            <w:vAlign w:val="center"/>
          </w:tcPr>
          <w:p w:rsidR="00674B20" w:rsidRPr="0069421C" w:rsidRDefault="00674B20" w:rsidP="0069421C">
            <w:pPr>
              <w:bidi w:val="0"/>
              <w:jc w:val="center"/>
              <w:rPr>
                <w:rFonts w:asciiTheme="majorBidi" w:hAnsiTheme="majorBidi" w:cstheme="majorBidi"/>
                <w:lang w:bidi="ar-IQ"/>
              </w:rPr>
            </w:pPr>
          </w:p>
        </w:tc>
        <w:tc>
          <w:tcPr>
            <w:tcW w:w="915" w:type="pct"/>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125</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3.785</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6.375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7.878</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7.878</w:t>
            </w:r>
          </w:p>
        </w:tc>
        <w:tc>
          <w:tcPr>
            <w:tcW w:w="1205" w:type="pct"/>
            <w:shd w:val="clear" w:color="auto" w:fill="auto"/>
            <w:vAlign w:val="bottom"/>
          </w:tcPr>
          <w:p w:rsidR="00674B20" w:rsidRPr="0069421C" w:rsidRDefault="00674B20" w:rsidP="0069421C">
            <w:pPr>
              <w:bidi w:val="0"/>
              <w:jc w:val="both"/>
              <w:rPr>
                <w:rFonts w:asciiTheme="majorBidi" w:hAnsiTheme="majorBidi" w:cstheme="majorBidi"/>
              </w:rPr>
            </w:pPr>
            <w:r w:rsidRPr="0069421C">
              <w:rPr>
                <w:rFonts w:asciiTheme="majorBidi" w:hAnsiTheme="majorBidi" w:cstheme="majorBidi"/>
              </w:rPr>
              <w:t>6.479</w:t>
            </w:r>
          </w:p>
        </w:tc>
      </w:tr>
      <w:tr w:rsidR="00674B20" w:rsidRPr="0069421C" w:rsidTr="0069421C">
        <w:trPr>
          <w:jc w:val="center"/>
        </w:trPr>
        <w:tc>
          <w:tcPr>
            <w:tcW w:w="1643" w:type="pct"/>
            <w:gridSpan w:val="2"/>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أ.ف.م. (0.05)</w:t>
            </w:r>
          </w:p>
        </w:tc>
        <w:tc>
          <w:tcPr>
            <w:tcW w:w="2152" w:type="pct"/>
            <w:gridSpan w:val="4"/>
            <w:shd w:val="clear" w:color="auto" w:fill="CCCCCC"/>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1.235</w:t>
            </w:r>
          </w:p>
        </w:tc>
        <w:tc>
          <w:tcPr>
            <w:tcW w:w="1205" w:type="pct"/>
            <w:shd w:val="clear" w:color="auto" w:fill="CCCCCC"/>
            <w:vAlign w:val="center"/>
          </w:tcPr>
          <w:p w:rsidR="00674B20" w:rsidRPr="0069421C" w:rsidRDefault="00674B20" w:rsidP="0069421C">
            <w:pPr>
              <w:jc w:val="both"/>
              <w:rPr>
                <w:rFonts w:asciiTheme="majorBidi" w:hAnsiTheme="majorBidi" w:cstheme="majorBidi"/>
                <w:lang w:bidi="ar-IQ"/>
              </w:rPr>
            </w:pPr>
            <w:r w:rsidRPr="0069421C">
              <w:rPr>
                <w:rFonts w:asciiTheme="majorBidi" w:hAnsiTheme="majorBidi" w:cstheme="majorBidi"/>
                <w:rtl/>
                <w:lang w:bidi="ar-IQ"/>
              </w:rPr>
              <w:t>0.618</w:t>
            </w:r>
          </w:p>
        </w:tc>
      </w:tr>
      <w:tr w:rsidR="00674B20" w:rsidRPr="0069421C" w:rsidTr="0069421C">
        <w:trPr>
          <w:jc w:val="center"/>
        </w:trPr>
        <w:tc>
          <w:tcPr>
            <w:tcW w:w="3795" w:type="pct"/>
            <w:gridSpan w:val="6"/>
            <w:shd w:val="clear" w:color="auto" w:fill="auto"/>
            <w:vAlign w:val="center"/>
          </w:tcPr>
          <w:p w:rsidR="00674B20" w:rsidRPr="0069421C" w:rsidRDefault="00674B20" w:rsidP="0069421C">
            <w:pPr>
              <w:jc w:val="center"/>
              <w:rPr>
                <w:rFonts w:asciiTheme="majorBidi" w:hAnsiTheme="majorBidi" w:cstheme="majorBidi"/>
                <w:lang w:bidi="ar-IQ"/>
              </w:rPr>
            </w:pPr>
          </w:p>
        </w:tc>
        <w:tc>
          <w:tcPr>
            <w:tcW w:w="1205" w:type="pct"/>
            <w:vMerge w:val="restart"/>
            <w:shd w:val="clear" w:color="auto" w:fill="auto"/>
            <w:vAlign w:val="center"/>
          </w:tcPr>
          <w:p w:rsidR="00674B20" w:rsidRPr="0069421C" w:rsidRDefault="00674B20" w:rsidP="0069421C">
            <w:pPr>
              <w:jc w:val="both"/>
              <w:rPr>
                <w:rFonts w:asciiTheme="majorBidi" w:hAnsiTheme="majorBidi" w:cstheme="majorBidi"/>
              </w:rPr>
            </w:pPr>
          </w:p>
        </w:tc>
      </w:tr>
      <w:tr w:rsidR="00674B20" w:rsidRPr="0069421C" w:rsidTr="0069421C">
        <w:trPr>
          <w:jc w:val="center"/>
        </w:trPr>
        <w:tc>
          <w:tcPr>
            <w:tcW w:w="1643" w:type="pct"/>
            <w:gridSpan w:val="2"/>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فترة الرش</w:t>
            </w:r>
          </w:p>
        </w:tc>
        <w:tc>
          <w:tcPr>
            <w:tcW w:w="499"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5.778</w:t>
            </w:r>
          </w:p>
        </w:tc>
        <w:tc>
          <w:tcPr>
            <w:tcW w:w="503"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7.567</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8.375</w:t>
            </w:r>
          </w:p>
        </w:tc>
        <w:tc>
          <w:tcPr>
            <w:tcW w:w="575" w:type="pct"/>
            <w:shd w:val="clear" w:color="auto" w:fill="auto"/>
            <w:vAlign w:val="bottom"/>
          </w:tcPr>
          <w:p w:rsidR="00674B20" w:rsidRPr="0069421C" w:rsidRDefault="00674B20" w:rsidP="0069421C">
            <w:pPr>
              <w:bidi w:val="0"/>
              <w:jc w:val="center"/>
              <w:rPr>
                <w:rFonts w:asciiTheme="majorBidi" w:hAnsiTheme="majorBidi" w:cstheme="majorBidi"/>
              </w:rPr>
            </w:pPr>
            <w:r w:rsidRPr="0069421C">
              <w:rPr>
                <w:rFonts w:asciiTheme="majorBidi" w:hAnsiTheme="majorBidi" w:cstheme="majorBidi"/>
              </w:rPr>
              <w:t>8.397</w:t>
            </w:r>
          </w:p>
        </w:tc>
        <w:tc>
          <w:tcPr>
            <w:tcW w:w="1205" w:type="pct"/>
            <w:vMerge/>
            <w:shd w:val="clear" w:color="auto" w:fill="auto"/>
            <w:vAlign w:val="center"/>
          </w:tcPr>
          <w:p w:rsidR="00674B20" w:rsidRPr="0069421C" w:rsidRDefault="00674B20" w:rsidP="0069421C">
            <w:pPr>
              <w:bidi w:val="0"/>
              <w:jc w:val="both"/>
              <w:rPr>
                <w:rFonts w:asciiTheme="majorBidi" w:hAnsiTheme="majorBidi" w:cstheme="majorBidi"/>
                <w:lang w:bidi="ar-IQ"/>
              </w:rPr>
            </w:pPr>
          </w:p>
        </w:tc>
      </w:tr>
      <w:tr w:rsidR="00674B20" w:rsidRPr="0069421C" w:rsidTr="0069421C">
        <w:trPr>
          <w:jc w:val="center"/>
        </w:trPr>
        <w:tc>
          <w:tcPr>
            <w:tcW w:w="1643" w:type="pct"/>
            <w:gridSpan w:val="2"/>
            <w:shd w:val="clear" w:color="auto" w:fill="C0C0C0"/>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أ.ف.م. (0.05)</w:t>
            </w:r>
          </w:p>
        </w:tc>
        <w:tc>
          <w:tcPr>
            <w:tcW w:w="2152" w:type="pct"/>
            <w:gridSpan w:val="4"/>
            <w:shd w:val="clear" w:color="auto" w:fill="CCCCCC"/>
            <w:vAlign w:val="center"/>
          </w:tcPr>
          <w:p w:rsidR="00674B20" w:rsidRPr="0069421C" w:rsidRDefault="00674B20" w:rsidP="0069421C">
            <w:pPr>
              <w:jc w:val="center"/>
              <w:rPr>
                <w:rFonts w:asciiTheme="majorBidi" w:hAnsiTheme="majorBidi" w:cstheme="majorBidi"/>
                <w:lang w:bidi="ar-IQ"/>
              </w:rPr>
            </w:pPr>
            <w:r w:rsidRPr="0069421C">
              <w:rPr>
                <w:rFonts w:asciiTheme="majorBidi" w:hAnsiTheme="majorBidi" w:cstheme="majorBidi"/>
                <w:rtl/>
                <w:lang w:bidi="ar-IQ"/>
              </w:rPr>
              <w:t>0.504</w:t>
            </w:r>
          </w:p>
        </w:tc>
        <w:tc>
          <w:tcPr>
            <w:tcW w:w="1205" w:type="pct"/>
            <w:vMerge/>
            <w:shd w:val="clear" w:color="auto" w:fill="auto"/>
            <w:vAlign w:val="center"/>
          </w:tcPr>
          <w:p w:rsidR="00674B20" w:rsidRPr="0069421C" w:rsidRDefault="00674B20" w:rsidP="0069421C">
            <w:pPr>
              <w:bidi w:val="0"/>
              <w:jc w:val="both"/>
              <w:rPr>
                <w:rFonts w:asciiTheme="majorBidi" w:hAnsiTheme="majorBidi" w:cstheme="majorBidi"/>
                <w:lang w:bidi="ar-IQ"/>
              </w:rPr>
            </w:pPr>
          </w:p>
        </w:tc>
      </w:tr>
    </w:tbl>
    <w:p w:rsidR="00674B20" w:rsidRPr="0069421C" w:rsidRDefault="00674B20" w:rsidP="0069421C">
      <w:pPr>
        <w:rPr>
          <w:rFonts w:asciiTheme="majorBidi" w:hAnsiTheme="majorBidi" w:cstheme="majorBidi"/>
          <w:sz w:val="16"/>
          <w:szCs w:val="16"/>
          <w:rtl/>
          <w:lang w:bidi="ar-IQ"/>
        </w:rPr>
      </w:pPr>
    </w:p>
    <w:p w:rsidR="00557225" w:rsidRPr="0069421C" w:rsidRDefault="00F15FC9" w:rsidP="00E9115A">
      <w:pPr>
        <w:jc w:val="both"/>
        <w:rPr>
          <w:rFonts w:asciiTheme="majorBidi" w:hAnsiTheme="majorBidi" w:cstheme="majorBidi"/>
          <w:rtl/>
          <w:lang w:bidi="ar-IQ"/>
        </w:rPr>
      </w:pPr>
      <w:r w:rsidRPr="0069421C">
        <w:rPr>
          <w:rFonts w:asciiTheme="majorBidi" w:hAnsiTheme="majorBidi" w:cstheme="majorBidi"/>
          <w:rtl/>
          <w:lang w:bidi="ar-IQ"/>
        </w:rPr>
        <w:t>ويوضح الجدول بأن لفترة الرش تأثيراً معنوياً في نسبة الترايكوتلين وكانت اعلى نسبة لهذه الصفة هي (8.397) عند فترة الرش (30) يوماً وبنسبة زيادة (45.237%) مقارنةً مع التركيز (15) يوماً. وتبين النتائج بان التداخل الثنائي بين الصنف وتركيز الجبرلين تأثيراً معنوياً في نسبة</w:t>
      </w:r>
      <w:r w:rsidR="00557225" w:rsidRPr="0069421C">
        <w:rPr>
          <w:rFonts w:asciiTheme="majorBidi" w:hAnsiTheme="majorBidi" w:cstheme="majorBidi"/>
          <w:rtl/>
          <w:lang w:bidi="ar-IQ"/>
        </w:rPr>
        <w:t xml:space="preserve"> الترايكونلين أذ كانت أعلى نسبة للترايكونلين في بذور الصنفين المحلي والهندي (9.480 و8.525) عند تركيزي الجبرلين (100، 50) جزء من المليون من الجبرلين وعلى التوالي وبنسبة زيادة (28.542 و 111.276) مقارنةً بنباتات ا</w:t>
      </w:r>
      <w:r w:rsidRPr="0069421C">
        <w:rPr>
          <w:rFonts w:asciiTheme="majorBidi" w:hAnsiTheme="majorBidi" w:cstheme="majorBidi"/>
          <w:rtl/>
          <w:lang w:bidi="ar-IQ"/>
        </w:rPr>
        <w:t>لسيطرة ولكلا الصنفين على الترتيب</w:t>
      </w:r>
      <w:r w:rsidR="00557225" w:rsidRPr="0069421C">
        <w:rPr>
          <w:rFonts w:asciiTheme="majorBidi" w:hAnsiTheme="majorBidi" w:cstheme="majorBidi"/>
          <w:rtl/>
          <w:lang w:bidi="ar-IQ"/>
        </w:rPr>
        <w:t xml:space="preserve"> وكانت أوطأ نسبة للترايكونلين (7.198 و4.035)% عند التركيزين (125 وصفر) جزء من المليون وللصنفين المحلي والهندي على الت</w:t>
      </w:r>
      <w:r w:rsidRPr="0069421C">
        <w:rPr>
          <w:rFonts w:asciiTheme="majorBidi" w:hAnsiTheme="majorBidi" w:cstheme="majorBidi"/>
          <w:rtl/>
          <w:lang w:bidi="ar-IQ"/>
        </w:rPr>
        <w:t>رتيب</w:t>
      </w:r>
      <w:r w:rsidR="00557225" w:rsidRPr="0069421C">
        <w:rPr>
          <w:rFonts w:asciiTheme="majorBidi" w:hAnsiTheme="majorBidi" w:cstheme="majorBidi"/>
          <w:rtl/>
          <w:lang w:bidi="ar-IQ"/>
        </w:rPr>
        <w:t>.</w:t>
      </w:r>
    </w:p>
    <w:p w:rsidR="00C00107" w:rsidRPr="0069421C" w:rsidRDefault="009357F6" w:rsidP="00E9115A">
      <w:pPr>
        <w:jc w:val="both"/>
        <w:rPr>
          <w:rFonts w:asciiTheme="majorBidi" w:hAnsiTheme="majorBidi" w:cstheme="majorBidi"/>
          <w:rtl/>
          <w:lang w:bidi="ar-IQ"/>
        </w:rPr>
      </w:pPr>
      <w:r w:rsidRPr="0069421C">
        <w:rPr>
          <w:rFonts w:asciiTheme="majorBidi" w:hAnsiTheme="majorBidi" w:cstheme="majorBidi"/>
          <w:rtl/>
          <w:lang w:bidi="ar-IQ"/>
        </w:rPr>
        <w:t>أظهرت نتائج الجدول بأن للتداخل بين صنف نبات الحلبة وفترة الرش أثر معنوياً في نسبة الترايكونلين</w:t>
      </w:r>
      <w:r w:rsidR="00444B00" w:rsidRPr="0069421C">
        <w:rPr>
          <w:rFonts w:asciiTheme="majorBidi" w:hAnsiTheme="majorBidi" w:cstheme="majorBidi"/>
          <w:rtl/>
          <w:lang w:bidi="ar-IQ"/>
        </w:rPr>
        <w:t xml:space="preserve"> أذ سجل اعلى قيمة لنسبة الترايكونلين (8.963) عند فترتي الرش (25 و30) يوماً مقارنةً بفترات الرش الاخرى، أما الصنف الهندي فقد سجل اعلى </w:t>
      </w:r>
      <w:r w:rsidR="009F360B" w:rsidRPr="0069421C">
        <w:rPr>
          <w:rFonts w:asciiTheme="majorBidi" w:hAnsiTheme="majorBidi" w:cstheme="majorBidi"/>
          <w:rtl/>
          <w:lang w:bidi="ar-IQ"/>
        </w:rPr>
        <w:t>قيمة وهي (7.832) عند فترة الرش (30)</w:t>
      </w:r>
      <w:r w:rsidR="00444B00" w:rsidRPr="0069421C">
        <w:rPr>
          <w:rFonts w:asciiTheme="majorBidi" w:hAnsiTheme="majorBidi" w:cstheme="majorBidi"/>
          <w:rtl/>
          <w:lang w:bidi="ar-IQ"/>
        </w:rPr>
        <w:t xml:space="preserve"> يوماً وبنسبة زيادة مقارنةً بفترة الرش (15) يوماً هي (48.417%)، وقد تفوق الصنف المحلي على الصنف الهندي في هذه الصفة وتحت جميع فترات الرش، واكدت النتائج ايضاً بأن للتداخل بين تركيز الجبرلين وفترة الرش تأثيراً معنوياً في نسبة الترايكونلين في البذور وكان التداخل بين التركيز (100) جزء من المليون من الجبرلين وفترة الرش (30) ي</w:t>
      </w:r>
      <w:r w:rsidR="00FD617D" w:rsidRPr="0069421C">
        <w:rPr>
          <w:rFonts w:asciiTheme="majorBidi" w:hAnsiTheme="majorBidi" w:cstheme="majorBidi"/>
          <w:rtl/>
          <w:lang w:bidi="ar-IQ"/>
        </w:rPr>
        <w:t>وم</w:t>
      </w:r>
      <w:r w:rsidR="00444B00" w:rsidRPr="0069421C">
        <w:rPr>
          <w:rFonts w:asciiTheme="majorBidi" w:hAnsiTheme="majorBidi" w:cstheme="majorBidi"/>
          <w:rtl/>
          <w:lang w:bidi="ar-IQ"/>
        </w:rPr>
        <w:t>اً هو الافضل في اعطاء اعلى نسبة للترايكونلين وهي (10.683) وبنسبة زيادة هي (87.356%) مقارنةً بنباتات</w:t>
      </w:r>
      <w:r w:rsidR="00F15FC9" w:rsidRPr="0069421C">
        <w:rPr>
          <w:rFonts w:asciiTheme="majorBidi" w:hAnsiTheme="majorBidi" w:cstheme="majorBidi"/>
          <w:rtl/>
          <w:lang w:bidi="ar-IQ"/>
        </w:rPr>
        <w:t xml:space="preserve"> معاملة</w:t>
      </w:r>
      <w:r w:rsidR="00444B00" w:rsidRPr="0069421C">
        <w:rPr>
          <w:rFonts w:asciiTheme="majorBidi" w:hAnsiTheme="majorBidi" w:cstheme="majorBidi"/>
          <w:rtl/>
          <w:lang w:bidi="ar-IQ"/>
        </w:rPr>
        <w:t xml:space="preserve"> السيطرة.</w:t>
      </w:r>
    </w:p>
    <w:p w:rsidR="00AD44A3" w:rsidRPr="0069421C" w:rsidRDefault="00AD44A3" w:rsidP="00E9115A">
      <w:pPr>
        <w:jc w:val="both"/>
        <w:rPr>
          <w:rFonts w:asciiTheme="majorBidi" w:hAnsiTheme="majorBidi" w:cstheme="majorBidi"/>
          <w:rtl/>
          <w:lang w:bidi="ar-IQ"/>
        </w:rPr>
      </w:pPr>
      <w:r w:rsidRPr="0069421C">
        <w:rPr>
          <w:rFonts w:asciiTheme="majorBidi" w:hAnsiTheme="majorBidi" w:cstheme="majorBidi"/>
          <w:rtl/>
          <w:lang w:bidi="ar-IQ"/>
        </w:rPr>
        <w:t>ويوضح الجدول ايضاً بان للتداخل الثلاثي بين عوامل الدراسة الثلاثة تأثيراً غير معنوي في نسبة الترايكونلين على الرغم من ان الصنف الهندي تفوق على الصنف المحلي في نسبة الترايكونلين عند التركيز (100) جزء من المليون وفترتي رش (25 و30) يوماً.</w:t>
      </w:r>
    </w:p>
    <w:p w:rsidR="00F40C08" w:rsidRPr="0069421C" w:rsidRDefault="00007162" w:rsidP="00E9115A">
      <w:pPr>
        <w:jc w:val="both"/>
        <w:rPr>
          <w:rFonts w:asciiTheme="majorBidi" w:hAnsiTheme="majorBidi" w:cstheme="majorBidi"/>
          <w:rtl/>
          <w:lang w:bidi="ar-IQ"/>
        </w:rPr>
      </w:pPr>
      <w:r w:rsidRPr="0069421C">
        <w:rPr>
          <w:rFonts w:asciiTheme="majorBidi" w:hAnsiTheme="majorBidi" w:cstheme="majorBidi"/>
          <w:rtl/>
          <w:lang w:bidi="ar-IQ"/>
        </w:rPr>
        <w:t>أكدت النتائج في الجدول (4) بان لصنف</w:t>
      </w:r>
      <w:r w:rsidR="0048401A" w:rsidRPr="0069421C">
        <w:rPr>
          <w:rFonts w:asciiTheme="majorBidi" w:hAnsiTheme="majorBidi" w:cstheme="majorBidi"/>
          <w:rtl/>
          <w:lang w:bidi="ar-IQ"/>
        </w:rPr>
        <w:t>ي</w:t>
      </w:r>
      <w:r w:rsidRPr="0069421C">
        <w:rPr>
          <w:rFonts w:asciiTheme="majorBidi" w:hAnsiTheme="majorBidi" w:cstheme="majorBidi"/>
          <w:rtl/>
          <w:lang w:bidi="ar-IQ"/>
        </w:rPr>
        <w:t xml:space="preserve"> </w:t>
      </w:r>
      <w:r w:rsidR="0048401A" w:rsidRPr="0069421C">
        <w:rPr>
          <w:rFonts w:asciiTheme="majorBidi" w:hAnsiTheme="majorBidi" w:cstheme="majorBidi"/>
          <w:rtl/>
          <w:lang w:bidi="ar-IQ"/>
        </w:rPr>
        <w:t>النبات تأثيرا معنوياً في نسبة ا</w:t>
      </w:r>
      <w:r w:rsidRPr="0069421C">
        <w:rPr>
          <w:rFonts w:asciiTheme="majorBidi" w:hAnsiTheme="majorBidi" w:cstheme="majorBidi"/>
          <w:rtl/>
          <w:lang w:bidi="ar-IQ"/>
        </w:rPr>
        <w:t>ل</w:t>
      </w:r>
      <w:r w:rsidR="0048401A" w:rsidRPr="0069421C">
        <w:rPr>
          <w:rFonts w:asciiTheme="majorBidi" w:hAnsiTheme="majorBidi" w:cstheme="majorBidi"/>
          <w:rtl/>
          <w:lang w:bidi="ar-IQ"/>
        </w:rPr>
        <w:t>ك</w:t>
      </w:r>
      <w:r w:rsidRPr="0069421C">
        <w:rPr>
          <w:rFonts w:asciiTheme="majorBidi" w:hAnsiTheme="majorBidi" w:cstheme="majorBidi"/>
          <w:rtl/>
          <w:lang w:bidi="ar-IQ"/>
        </w:rPr>
        <w:t xml:space="preserve">ولين في البذور أذ سجل الصنف الهندي أعلى قيمة لنسبة الكولين (22.534) متفوقاً بذلك على الصنف المحلي الذي سجل نسبة الكولين (21.079). بينت النتائج في الجدول بأن لتركيز الجبرلين تأثيراً معنوي في نسبة الكولين في البذور أذ </w:t>
      </w:r>
      <w:r w:rsidR="00F40C08" w:rsidRPr="0069421C">
        <w:rPr>
          <w:rFonts w:asciiTheme="majorBidi" w:hAnsiTheme="majorBidi" w:cstheme="majorBidi"/>
          <w:rtl/>
          <w:lang w:bidi="ar-IQ"/>
        </w:rPr>
        <w:t>كان التركيز (75) جزء من المليون هو الافضل في اعطائه اعلى نسبة للكولين (24.737) وبنسبة زيادة (35.115%) مقارنةً مع التركيز (صفر).</w:t>
      </w:r>
    </w:p>
    <w:p w:rsidR="001577AF" w:rsidRDefault="00F40C08" w:rsidP="00E9115A">
      <w:pPr>
        <w:jc w:val="both"/>
        <w:rPr>
          <w:rFonts w:asciiTheme="majorBidi" w:hAnsiTheme="majorBidi" w:cstheme="majorBidi"/>
          <w:rtl/>
          <w:lang w:bidi="ar-IQ"/>
        </w:rPr>
      </w:pPr>
      <w:r w:rsidRPr="0069421C">
        <w:rPr>
          <w:rFonts w:asciiTheme="majorBidi" w:hAnsiTheme="majorBidi" w:cstheme="majorBidi"/>
          <w:rtl/>
          <w:lang w:bidi="ar-IQ"/>
        </w:rPr>
        <w:t xml:space="preserve">يوضح الجدول بأن لفترة الرش تأثيراً معنوياً في نسبة الكولين في بذور نبات الحلبة أذ كانت فترة الرش (30) يوم هي التي اعطت نسبة للكولين باغت (27.276) وبنسبة زيادة </w:t>
      </w:r>
    </w:p>
    <w:p w:rsidR="00E9115A" w:rsidRPr="004A4B72" w:rsidRDefault="00E9115A" w:rsidP="004A4B72">
      <w:pPr>
        <w:jc w:val="both"/>
        <w:rPr>
          <w:rFonts w:asciiTheme="majorBidi" w:hAnsiTheme="majorBidi" w:cstheme="majorBidi"/>
          <w:sz w:val="14"/>
          <w:szCs w:val="14"/>
          <w:rtl/>
          <w:lang w:bidi="ar-IQ"/>
        </w:rPr>
      </w:pPr>
    </w:p>
    <w:p w:rsidR="00D8011D" w:rsidRPr="001E5248" w:rsidRDefault="00D8011D" w:rsidP="001E5248">
      <w:pPr>
        <w:jc w:val="center"/>
        <w:rPr>
          <w:rFonts w:asciiTheme="majorBidi" w:hAnsiTheme="majorBidi" w:cstheme="majorBidi"/>
          <w:rtl/>
          <w:lang w:bidi="ar-IQ"/>
        </w:rPr>
      </w:pPr>
      <w:r w:rsidRPr="001E5248">
        <w:rPr>
          <w:rFonts w:asciiTheme="majorBidi" w:hAnsiTheme="majorBidi" w:cstheme="majorBidi"/>
          <w:rtl/>
          <w:lang w:bidi="ar-IQ"/>
        </w:rPr>
        <w:t>جدول (4) : تأثير الصنف وتركيز الجبرلين وفترة الرش في نسبة الكولين (%) في بذور نبات الحلبة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804"/>
        <w:gridCol w:w="1204"/>
        <w:gridCol w:w="1204"/>
        <w:gridCol w:w="1204"/>
        <w:gridCol w:w="1206"/>
        <w:gridCol w:w="1803"/>
      </w:tblGrid>
      <w:tr w:rsidR="00D8011D" w:rsidRPr="001E5248" w:rsidTr="001E5248">
        <w:tc>
          <w:tcPr>
            <w:tcW w:w="725" w:type="pct"/>
            <w:vMerge w:val="restar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الأصناف</w:t>
            </w:r>
          </w:p>
        </w:tc>
        <w:tc>
          <w:tcPr>
            <w:tcW w:w="915" w:type="pct"/>
            <w:vMerge w:val="restart"/>
            <w:shd w:val="clear" w:color="auto" w:fill="C0C0C0"/>
            <w:vAlign w:val="center"/>
          </w:tcPr>
          <w:p w:rsidR="00D8011D" w:rsidRPr="001E5248" w:rsidRDefault="00D8011D" w:rsidP="001E5248">
            <w:pPr>
              <w:jc w:val="both"/>
              <w:rPr>
                <w:rFonts w:asciiTheme="majorBidi" w:hAnsiTheme="majorBidi" w:cstheme="majorBidi"/>
                <w:rtl/>
                <w:lang w:bidi="ar-IQ"/>
              </w:rPr>
            </w:pPr>
            <w:r w:rsidRPr="001E5248">
              <w:rPr>
                <w:rFonts w:asciiTheme="majorBidi" w:hAnsiTheme="majorBidi" w:cstheme="majorBidi"/>
                <w:rtl/>
                <w:lang w:bidi="ar-IQ"/>
              </w:rPr>
              <w:t>تركيز الجبريلين</w:t>
            </w:r>
          </w:p>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(جزء بالمليون)</w:t>
            </w:r>
          </w:p>
        </w:tc>
        <w:tc>
          <w:tcPr>
            <w:tcW w:w="2444" w:type="pct"/>
            <w:gridSpan w:val="4"/>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فترة الرش (يوماً)</w:t>
            </w:r>
          </w:p>
        </w:tc>
        <w:tc>
          <w:tcPr>
            <w:tcW w:w="915" w:type="pct"/>
            <w:vMerge w:val="restart"/>
            <w:shd w:val="clear" w:color="auto" w:fill="C0C0C0"/>
            <w:vAlign w:val="center"/>
          </w:tcPr>
          <w:p w:rsidR="00D8011D" w:rsidRPr="001E5248" w:rsidRDefault="00D8011D" w:rsidP="001E5248">
            <w:pPr>
              <w:jc w:val="both"/>
              <w:rPr>
                <w:rFonts w:asciiTheme="majorBidi" w:hAnsiTheme="majorBidi" w:cstheme="majorBidi"/>
                <w:rtl/>
                <w:lang w:bidi="ar-IQ"/>
              </w:rPr>
            </w:pPr>
            <w:r w:rsidRPr="001E5248">
              <w:rPr>
                <w:rFonts w:asciiTheme="majorBidi" w:hAnsiTheme="majorBidi" w:cstheme="majorBidi"/>
                <w:rtl/>
                <w:lang w:bidi="ar-IQ"/>
              </w:rPr>
              <w:t>الأصناف× تركيز الجبريلين</w:t>
            </w:r>
          </w:p>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(جزء بالمليون)</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611"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15</w:t>
            </w:r>
          </w:p>
        </w:tc>
        <w:tc>
          <w:tcPr>
            <w:tcW w:w="611"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20</w:t>
            </w:r>
          </w:p>
        </w:tc>
        <w:tc>
          <w:tcPr>
            <w:tcW w:w="611"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25</w:t>
            </w:r>
          </w:p>
        </w:tc>
        <w:tc>
          <w:tcPr>
            <w:tcW w:w="612"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30</w:t>
            </w:r>
          </w:p>
        </w:tc>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r>
      <w:tr w:rsidR="00D8011D" w:rsidRPr="001E5248" w:rsidTr="001E5248">
        <w:tc>
          <w:tcPr>
            <w:tcW w:w="725" w:type="pct"/>
            <w:vMerge w:val="restar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محلي</w:t>
            </w: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18.465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18.465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18.465</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18.465</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18.465</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25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19.640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18.080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18.520</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28.785</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21.256</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50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20.670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18.980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19.210</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29.860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22.180</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75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18.660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20.210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19.840</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32.450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22.790</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100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17.770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18.120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20.730</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color w:val="FF0000"/>
                <w:u w:val="single"/>
              </w:rPr>
            </w:pPr>
            <w:r w:rsidRPr="001E5248">
              <w:rPr>
                <w:rFonts w:asciiTheme="majorBidi" w:hAnsiTheme="majorBidi" w:cstheme="majorBidi"/>
                <w:color w:val="FF0000"/>
                <w:u w:val="single"/>
              </w:rPr>
              <w:t>32.950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22.392</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125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16.960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17.370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17.675</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25.690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19.423</w:t>
            </w:r>
          </w:p>
        </w:tc>
      </w:tr>
      <w:tr w:rsidR="00D8011D" w:rsidRPr="001E5248" w:rsidTr="001E5248">
        <w:tc>
          <w:tcPr>
            <w:tcW w:w="725" w:type="pct"/>
            <w:vMerge w:val="restar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هندي</w:t>
            </w: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18.145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18.145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18.145</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18.140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18.140</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25</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18.470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19.190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26.350</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27.280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22.822</w:t>
            </w:r>
          </w:p>
        </w:tc>
      </w:tr>
      <w:tr w:rsidR="00D8011D" w:rsidRPr="001E5248" w:rsidTr="001E5248">
        <w:tc>
          <w:tcPr>
            <w:tcW w:w="0" w:type="auto"/>
            <w:vMerge/>
            <w:shd w:val="clear" w:color="auto" w:fill="auto"/>
            <w:vAlign w:val="center"/>
          </w:tcPr>
          <w:p w:rsidR="00D8011D" w:rsidRPr="001E5248" w:rsidRDefault="00D8011D" w:rsidP="001E5248">
            <w:pPr>
              <w:bidi w:val="0"/>
              <w:jc w:val="both"/>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both"/>
              <w:rPr>
                <w:rFonts w:asciiTheme="majorBidi" w:hAnsiTheme="majorBidi" w:cstheme="majorBidi"/>
                <w:lang w:bidi="ar-IQ"/>
              </w:rPr>
            </w:pPr>
            <w:r w:rsidRPr="001E5248">
              <w:rPr>
                <w:rFonts w:asciiTheme="majorBidi" w:hAnsiTheme="majorBidi" w:cstheme="majorBidi"/>
                <w:rtl/>
                <w:lang w:bidi="ar-IQ"/>
              </w:rPr>
              <w:t>50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23.490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19.620</w:t>
            </w:r>
          </w:p>
        </w:tc>
        <w:tc>
          <w:tcPr>
            <w:tcW w:w="611"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27.700</w:t>
            </w:r>
          </w:p>
        </w:tc>
        <w:tc>
          <w:tcPr>
            <w:tcW w:w="612"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28.890</w:t>
            </w:r>
          </w:p>
        </w:tc>
        <w:tc>
          <w:tcPr>
            <w:tcW w:w="915" w:type="pct"/>
            <w:shd w:val="clear" w:color="auto" w:fill="auto"/>
            <w:vAlign w:val="bottom"/>
          </w:tcPr>
          <w:p w:rsidR="00D8011D" w:rsidRPr="001E5248" w:rsidRDefault="00D8011D" w:rsidP="001E5248">
            <w:pPr>
              <w:bidi w:val="0"/>
              <w:jc w:val="both"/>
              <w:rPr>
                <w:rFonts w:asciiTheme="majorBidi" w:hAnsiTheme="majorBidi" w:cstheme="majorBidi"/>
              </w:rPr>
            </w:pPr>
            <w:r w:rsidRPr="001E5248">
              <w:rPr>
                <w:rFonts w:asciiTheme="majorBidi" w:hAnsiTheme="majorBidi" w:cstheme="majorBidi"/>
              </w:rPr>
              <w:t>24.925</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75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20.140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21.965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32.460</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28.990</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25.888</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100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10.680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18.180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color w:val="FF0000"/>
                <w:u w:val="single"/>
              </w:rPr>
            </w:pPr>
            <w:r w:rsidRPr="001E5248">
              <w:rPr>
                <w:rFonts w:asciiTheme="majorBidi" w:hAnsiTheme="majorBidi" w:cstheme="majorBidi"/>
                <w:color w:val="FF0000"/>
                <w:u w:val="single"/>
              </w:rPr>
              <w:t>34.250</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31.680</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23.697</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125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10.020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16.495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28.245</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24.150</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19.727</w:t>
            </w:r>
          </w:p>
        </w:tc>
      </w:tr>
      <w:tr w:rsidR="00D8011D" w:rsidRPr="001E5248" w:rsidTr="001E5248">
        <w:tc>
          <w:tcPr>
            <w:tcW w:w="1640" w:type="pct"/>
            <w:gridSpan w:val="2"/>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أ.ف.م. (0.05)</w:t>
            </w:r>
          </w:p>
        </w:tc>
        <w:tc>
          <w:tcPr>
            <w:tcW w:w="2444" w:type="pct"/>
            <w:gridSpan w:val="4"/>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3.130</w:t>
            </w:r>
          </w:p>
        </w:tc>
        <w:tc>
          <w:tcPr>
            <w:tcW w:w="915" w:type="pct"/>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lang w:bidi="ar-IQ"/>
              </w:rPr>
              <w:t>1.592</w:t>
            </w:r>
          </w:p>
        </w:tc>
      </w:tr>
      <w:tr w:rsidR="00D8011D" w:rsidRPr="001E5248" w:rsidTr="001E5248">
        <w:tc>
          <w:tcPr>
            <w:tcW w:w="4085" w:type="pct"/>
            <w:gridSpan w:val="6"/>
            <w:shd w:val="clear" w:color="auto" w:fill="auto"/>
            <w:vAlign w:val="center"/>
          </w:tcPr>
          <w:p w:rsidR="00D8011D" w:rsidRPr="001E5248" w:rsidRDefault="00D8011D" w:rsidP="001E5248">
            <w:pPr>
              <w:jc w:val="center"/>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الأصناف</w:t>
            </w:r>
          </w:p>
        </w:tc>
      </w:tr>
      <w:tr w:rsidR="00D8011D" w:rsidRPr="001E5248" w:rsidTr="001E5248">
        <w:tc>
          <w:tcPr>
            <w:tcW w:w="725" w:type="pct"/>
            <w:vMerge w:val="restar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الأصناف × فترة الرش</w:t>
            </w: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محلي</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18.694</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18.538</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19.073</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28.034</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21.079</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هندي</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16.824</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18.933</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27.858</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26.521</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22.534</w:t>
            </w:r>
          </w:p>
        </w:tc>
      </w:tr>
      <w:tr w:rsidR="00D8011D" w:rsidRPr="001E5248" w:rsidTr="001E5248">
        <w:tc>
          <w:tcPr>
            <w:tcW w:w="1640" w:type="pct"/>
            <w:gridSpan w:val="2"/>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أ.ف.م. (0.05)</w:t>
            </w:r>
          </w:p>
        </w:tc>
        <w:tc>
          <w:tcPr>
            <w:tcW w:w="2444" w:type="pct"/>
            <w:gridSpan w:val="4"/>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lang w:bidi="ar-IQ"/>
              </w:rPr>
              <w:t>1.336</w:t>
            </w:r>
          </w:p>
        </w:tc>
        <w:tc>
          <w:tcPr>
            <w:tcW w:w="915" w:type="pct"/>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lang w:bidi="ar-IQ"/>
              </w:rPr>
              <w:t>0.668</w:t>
            </w:r>
          </w:p>
        </w:tc>
      </w:tr>
      <w:tr w:rsidR="00D8011D" w:rsidRPr="001E5248" w:rsidTr="001E5248">
        <w:tc>
          <w:tcPr>
            <w:tcW w:w="4085" w:type="pct"/>
            <w:gridSpan w:val="6"/>
            <w:shd w:val="clear" w:color="auto" w:fill="auto"/>
            <w:vAlign w:val="center"/>
          </w:tcPr>
          <w:p w:rsidR="00D8011D" w:rsidRPr="001E5248" w:rsidRDefault="00D8011D" w:rsidP="001E5248">
            <w:pPr>
              <w:jc w:val="center"/>
              <w:rPr>
                <w:rFonts w:asciiTheme="majorBidi" w:hAnsiTheme="majorBidi" w:cstheme="majorBidi"/>
              </w:rPr>
            </w:pPr>
          </w:p>
        </w:tc>
        <w:tc>
          <w:tcPr>
            <w:tcW w:w="915" w:type="pct"/>
            <w:shd w:val="clear" w:color="auto" w:fill="C0C0C0"/>
            <w:vAlign w:val="center"/>
          </w:tcPr>
          <w:p w:rsidR="00D8011D" w:rsidRPr="001E5248" w:rsidRDefault="00D8011D" w:rsidP="001E5248">
            <w:pPr>
              <w:jc w:val="center"/>
              <w:rPr>
                <w:rFonts w:asciiTheme="majorBidi" w:hAnsiTheme="majorBidi" w:cstheme="majorBidi"/>
                <w:rtl/>
                <w:lang w:bidi="ar-IQ"/>
              </w:rPr>
            </w:pPr>
            <w:r w:rsidRPr="001E5248">
              <w:rPr>
                <w:rFonts w:asciiTheme="majorBidi" w:hAnsiTheme="majorBidi" w:cstheme="majorBidi"/>
                <w:rtl/>
                <w:lang w:bidi="ar-IQ"/>
              </w:rPr>
              <w:t>تركيز الجبريلين</w:t>
            </w:r>
          </w:p>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(جزء بالمليون)</w:t>
            </w:r>
          </w:p>
        </w:tc>
      </w:tr>
      <w:tr w:rsidR="00D8011D" w:rsidRPr="001E5248" w:rsidTr="001E5248">
        <w:tc>
          <w:tcPr>
            <w:tcW w:w="725" w:type="pct"/>
            <w:vMerge w:val="restart"/>
            <w:shd w:val="clear" w:color="auto" w:fill="C0C0C0"/>
            <w:vAlign w:val="center"/>
          </w:tcPr>
          <w:p w:rsidR="00D8011D" w:rsidRPr="001E5248" w:rsidRDefault="00D8011D" w:rsidP="001E5248">
            <w:pPr>
              <w:jc w:val="center"/>
              <w:rPr>
                <w:rFonts w:asciiTheme="majorBidi" w:hAnsiTheme="majorBidi" w:cstheme="majorBidi"/>
                <w:rtl/>
                <w:lang w:bidi="ar-IQ"/>
              </w:rPr>
            </w:pPr>
            <w:r w:rsidRPr="001E5248">
              <w:rPr>
                <w:rFonts w:asciiTheme="majorBidi" w:hAnsiTheme="majorBidi" w:cstheme="majorBidi"/>
                <w:rtl/>
                <w:lang w:bidi="ar-IQ"/>
              </w:rPr>
              <w:t>تركيز الجبريلين</w:t>
            </w:r>
          </w:p>
          <w:p w:rsidR="00D8011D" w:rsidRPr="001E5248" w:rsidRDefault="00D8011D" w:rsidP="001E5248">
            <w:pPr>
              <w:jc w:val="center"/>
              <w:rPr>
                <w:rFonts w:asciiTheme="majorBidi" w:hAnsiTheme="majorBidi" w:cstheme="majorBidi"/>
                <w:rtl/>
                <w:lang w:bidi="ar-IQ"/>
              </w:rPr>
            </w:pPr>
            <w:r w:rsidRPr="001E5248">
              <w:rPr>
                <w:rFonts w:asciiTheme="majorBidi" w:hAnsiTheme="majorBidi" w:cstheme="majorBidi"/>
                <w:rtl/>
                <w:lang w:bidi="ar-IQ"/>
              </w:rPr>
              <w:t>(جزء بالمليون)</w:t>
            </w:r>
          </w:p>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×فترة الرش</w:t>
            </w: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18.305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18.308</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18.308</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18.308</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18.308</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25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19.055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18.635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22.435</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28.032</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22.039</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50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22.080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19.300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23.455</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29.375</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23.552</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75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19.400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21.088</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26.150</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30.717</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24.737</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100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14.225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18.150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27.490</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32.312</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23.044</w:t>
            </w:r>
          </w:p>
        </w:tc>
      </w:tr>
      <w:tr w:rsidR="00D8011D" w:rsidRPr="001E5248" w:rsidTr="001E5248">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c>
          <w:tcPr>
            <w:tcW w:w="915" w:type="pct"/>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125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13.490</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16.933</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22.960</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24.917</w:t>
            </w:r>
          </w:p>
        </w:tc>
        <w:tc>
          <w:tcPr>
            <w:tcW w:w="915"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19.575</w:t>
            </w:r>
          </w:p>
        </w:tc>
      </w:tr>
      <w:tr w:rsidR="00D8011D" w:rsidRPr="001E5248" w:rsidTr="001E5248">
        <w:tc>
          <w:tcPr>
            <w:tcW w:w="1640" w:type="pct"/>
            <w:gridSpan w:val="2"/>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أ.ف.م. (0.05)</w:t>
            </w:r>
          </w:p>
        </w:tc>
        <w:tc>
          <w:tcPr>
            <w:tcW w:w="2444" w:type="pct"/>
            <w:gridSpan w:val="4"/>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lang w:bidi="ar-IQ"/>
              </w:rPr>
              <w:t>2.895</w:t>
            </w:r>
          </w:p>
        </w:tc>
        <w:tc>
          <w:tcPr>
            <w:tcW w:w="915" w:type="pct"/>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lang w:bidi="ar-IQ"/>
              </w:rPr>
              <w:t>1.447</w:t>
            </w:r>
          </w:p>
        </w:tc>
      </w:tr>
      <w:tr w:rsidR="00D8011D" w:rsidRPr="001E5248" w:rsidTr="001E5248">
        <w:tc>
          <w:tcPr>
            <w:tcW w:w="4085" w:type="pct"/>
            <w:gridSpan w:val="6"/>
            <w:shd w:val="clear" w:color="auto" w:fill="auto"/>
            <w:vAlign w:val="center"/>
          </w:tcPr>
          <w:p w:rsidR="00D8011D" w:rsidRPr="001E5248" w:rsidRDefault="00D8011D" w:rsidP="001E5248">
            <w:pPr>
              <w:jc w:val="center"/>
              <w:rPr>
                <w:rFonts w:asciiTheme="majorBidi" w:hAnsiTheme="majorBidi" w:cstheme="majorBidi"/>
                <w:lang w:bidi="ar-IQ"/>
              </w:rPr>
            </w:pPr>
          </w:p>
        </w:tc>
        <w:tc>
          <w:tcPr>
            <w:tcW w:w="915" w:type="pct"/>
            <w:vMerge w:val="restart"/>
            <w:shd w:val="clear" w:color="auto" w:fill="auto"/>
            <w:vAlign w:val="center"/>
          </w:tcPr>
          <w:p w:rsidR="00D8011D" w:rsidRPr="001E5248" w:rsidRDefault="00D8011D" w:rsidP="001E5248">
            <w:pPr>
              <w:jc w:val="center"/>
              <w:rPr>
                <w:rFonts w:asciiTheme="majorBidi" w:hAnsiTheme="majorBidi" w:cstheme="majorBidi"/>
                <w:lang w:bidi="ar-IQ"/>
              </w:rPr>
            </w:pPr>
          </w:p>
        </w:tc>
      </w:tr>
      <w:tr w:rsidR="00D8011D" w:rsidRPr="001E5248" w:rsidTr="001E5248">
        <w:tc>
          <w:tcPr>
            <w:tcW w:w="1640" w:type="pct"/>
            <w:gridSpan w:val="2"/>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فترة الرش</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17.759</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18.735</w:t>
            </w:r>
          </w:p>
        </w:tc>
        <w:tc>
          <w:tcPr>
            <w:tcW w:w="611"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23.455</w:t>
            </w:r>
          </w:p>
        </w:tc>
        <w:tc>
          <w:tcPr>
            <w:tcW w:w="612" w:type="pct"/>
            <w:shd w:val="clear" w:color="auto" w:fill="auto"/>
            <w:vAlign w:val="bottom"/>
          </w:tcPr>
          <w:p w:rsidR="00D8011D" w:rsidRPr="001E5248" w:rsidRDefault="00D8011D" w:rsidP="001E5248">
            <w:pPr>
              <w:bidi w:val="0"/>
              <w:jc w:val="center"/>
              <w:rPr>
                <w:rFonts w:asciiTheme="majorBidi" w:hAnsiTheme="majorBidi" w:cstheme="majorBidi"/>
              </w:rPr>
            </w:pPr>
            <w:r w:rsidRPr="001E5248">
              <w:rPr>
                <w:rFonts w:asciiTheme="majorBidi" w:hAnsiTheme="majorBidi" w:cstheme="majorBidi"/>
              </w:rPr>
              <w:t>27.276</w:t>
            </w:r>
          </w:p>
        </w:tc>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r>
      <w:tr w:rsidR="00D8011D" w:rsidRPr="001E5248" w:rsidTr="001E5248">
        <w:tc>
          <w:tcPr>
            <w:tcW w:w="1640" w:type="pct"/>
            <w:gridSpan w:val="2"/>
            <w:shd w:val="clear" w:color="auto" w:fill="C0C0C0"/>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rtl/>
                <w:lang w:bidi="ar-IQ"/>
              </w:rPr>
              <w:t>أ.ف.م. (0.05)</w:t>
            </w:r>
          </w:p>
        </w:tc>
        <w:tc>
          <w:tcPr>
            <w:tcW w:w="2444" w:type="pct"/>
            <w:gridSpan w:val="4"/>
            <w:shd w:val="clear" w:color="auto" w:fill="CCCCCC"/>
            <w:vAlign w:val="center"/>
          </w:tcPr>
          <w:p w:rsidR="00D8011D" w:rsidRPr="001E5248" w:rsidRDefault="00D8011D" w:rsidP="001E5248">
            <w:pPr>
              <w:jc w:val="center"/>
              <w:rPr>
                <w:rFonts w:asciiTheme="majorBidi" w:hAnsiTheme="majorBidi" w:cstheme="majorBidi"/>
                <w:lang w:bidi="ar-IQ"/>
              </w:rPr>
            </w:pPr>
            <w:r w:rsidRPr="001E5248">
              <w:rPr>
                <w:rFonts w:asciiTheme="majorBidi" w:hAnsiTheme="majorBidi" w:cstheme="majorBidi"/>
                <w:lang w:bidi="ar-IQ"/>
              </w:rPr>
              <w:t>0.945</w:t>
            </w:r>
          </w:p>
        </w:tc>
        <w:tc>
          <w:tcPr>
            <w:tcW w:w="0" w:type="auto"/>
            <w:vMerge/>
            <w:shd w:val="clear" w:color="auto" w:fill="auto"/>
            <w:vAlign w:val="center"/>
          </w:tcPr>
          <w:p w:rsidR="00D8011D" w:rsidRPr="001E5248" w:rsidRDefault="00D8011D" w:rsidP="001E5248">
            <w:pPr>
              <w:bidi w:val="0"/>
              <w:rPr>
                <w:rFonts w:asciiTheme="majorBidi" w:hAnsiTheme="majorBidi" w:cstheme="majorBidi"/>
                <w:lang w:bidi="ar-IQ"/>
              </w:rPr>
            </w:pPr>
          </w:p>
        </w:tc>
      </w:tr>
    </w:tbl>
    <w:p w:rsidR="00007162" w:rsidRPr="001E5248" w:rsidRDefault="001577AF" w:rsidP="009357F6">
      <w:pPr>
        <w:ind w:firstLine="720"/>
        <w:jc w:val="both"/>
        <w:rPr>
          <w:rFonts w:asciiTheme="majorBidi" w:hAnsiTheme="majorBidi" w:cstheme="majorBidi"/>
          <w:rtl/>
          <w:lang w:bidi="ar-IQ"/>
        </w:rPr>
      </w:pPr>
      <w:r>
        <w:rPr>
          <w:rFonts w:ascii="Simplified Arabic" w:hAnsi="Simplified Arabic" w:cs="Simplified Arabic" w:hint="cs"/>
          <w:sz w:val="28"/>
          <w:szCs w:val="28"/>
          <w:rtl/>
          <w:lang w:bidi="ar-IQ"/>
        </w:rPr>
        <w:t xml:space="preserve"> </w:t>
      </w:r>
      <w:r w:rsidR="00007162">
        <w:rPr>
          <w:rFonts w:ascii="Simplified Arabic" w:hAnsi="Simplified Arabic" w:cs="Simplified Arabic" w:hint="cs"/>
          <w:sz w:val="28"/>
          <w:szCs w:val="28"/>
          <w:rtl/>
          <w:lang w:bidi="ar-IQ"/>
        </w:rPr>
        <w:t xml:space="preserve"> </w:t>
      </w:r>
    </w:p>
    <w:p w:rsidR="00F15FC9" w:rsidRPr="001E5248" w:rsidRDefault="00F15FC9" w:rsidP="00F15FC9">
      <w:pPr>
        <w:jc w:val="both"/>
        <w:rPr>
          <w:rFonts w:asciiTheme="majorBidi" w:hAnsiTheme="majorBidi" w:cstheme="majorBidi"/>
          <w:rtl/>
          <w:lang w:bidi="ar-IQ"/>
        </w:rPr>
      </w:pPr>
      <w:r w:rsidRPr="001E5248">
        <w:rPr>
          <w:rFonts w:asciiTheme="majorBidi" w:hAnsiTheme="majorBidi" w:cstheme="majorBidi"/>
          <w:rtl/>
          <w:lang w:bidi="ar-IQ"/>
        </w:rPr>
        <w:t>(53.589 و 45.588 و16.290)% مقارنةً بفترات الرش (15، 20، 25) يوم وعلى الترتيب. اظهر التداخل بين صنف نبات الحلبة وتركيز الجبرلين المضاف تأثيراً معنوياً في نسبة الكولين في بذور نبات الحلبة أذ اعطى الصنف الهندي اعلى نسبة للكولين وهي (25.888) عند التركيز (75) جزء من المليون وبنسبة زيادة (42.712%) مقارنة بنباتات معاملة السيطرة.</w:t>
      </w:r>
    </w:p>
    <w:p w:rsidR="00CB3AA4" w:rsidRPr="001E5248" w:rsidRDefault="004460D1" w:rsidP="00214DA1">
      <w:pPr>
        <w:ind w:firstLine="720"/>
        <w:jc w:val="both"/>
        <w:rPr>
          <w:rFonts w:asciiTheme="majorBidi" w:hAnsiTheme="majorBidi" w:cstheme="majorBidi"/>
          <w:rtl/>
        </w:rPr>
      </w:pPr>
      <w:r w:rsidRPr="001E5248">
        <w:rPr>
          <w:rFonts w:asciiTheme="majorBidi" w:hAnsiTheme="majorBidi" w:cstheme="majorBidi"/>
          <w:rtl/>
        </w:rPr>
        <w:t>اثر التداخل بين الصنف وفترة الرش تأثيرا معنويا في نسبة الكولين لبذور نبات الحلبة وكانت فترة الرش (30) يوماً هي الافضل اذ اعطى الصنف المحلي عندها اعلى نسبة للكولين (28.034) اما الصنف الهندي فقد اعطى اعلى نسبة للكولين (27.858) عند فترة الرش (25) يوماً مقارنة بفترات الرش الاخرى</w:t>
      </w:r>
      <w:r w:rsidR="00D80B44" w:rsidRPr="001E5248">
        <w:rPr>
          <w:rFonts w:asciiTheme="majorBidi" w:hAnsiTheme="majorBidi" w:cstheme="majorBidi"/>
          <w:rtl/>
        </w:rPr>
        <w:t xml:space="preserve">. </w:t>
      </w:r>
    </w:p>
    <w:p w:rsidR="001011AC" w:rsidRPr="001E5248" w:rsidRDefault="00214DA1" w:rsidP="00214DA1">
      <w:pPr>
        <w:ind w:firstLine="720"/>
        <w:jc w:val="both"/>
        <w:rPr>
          <w:rFonts w:asciiTheme="majorBidi" w:hAnsiTheme="majorBidi" w:cstheme="majorBidi"/>
          <w:rtl/>
        </w:rPr>
      </w:pPr>
      <w:r w:rsidRPr="001E5248">
        <w:rPr>
          <w:rFonts w:asciiTheme="majorBidi" w:hAnsiTheme="majorBidi" w:cstheme="majorBidi"/>
          <w:rtl/>
        </w:rPr>
        <w:t>اكدت نتائج الجدول</w:t>
      </w:r>
      <w:r w:rsidR="00D80B44" w:rsidRPr="001E5248">
        <w:rPr>
          <w:rFonts w:asciiTheme="majorBidi" w:hAnsiTheme="majorBidi" w:cstheme="majorBidi"/>
          <w:rtl/>
        </w:rPr>
        <w:t xml:space="preserve"> بان للتداخل بين تركيز الجبرلين المضاف وفترة الرش المستخدمة تأثيرا معنوي في نسبة الكولين في بذور نيات الحلبة اذ كانت اعلى نسبة للكولين (32.312) عند فترة الرش (30) يوماً وتركيز (100) جزء من المليون وبنسبة زيادة (76.491%) مقارنة بنباتات</w:t>
      </w:r>
      <w:r w:rsidR="00417974" w:rsidRPr="001E5248">
        <w:rPr>
          <w:rFonts w:asciiTheme="majorBidi" w:hAnsiTheme="majorBidi" w:cstheme="majorBidi"/>
          <w:rtl/>
        </w:rPr>
        <w:t xml:space="preserve"> معاملة</w:t>
      </w:r>
      <w:r w:rsidR="00D80B44" w:rsidRPr="001E5248">
        <w:rPr>
          <w:rFonts w:asciiTheme="majorBidi" w:hAnsiTheme="majorBidi" w:cstheme="majorBidi"/>
          <w:rtl/>
        </w:rPr>
        <w:t xml:space="preserve"> السيطرة وعند فترة الرش ذاتها اعلاه.</w:t>
      </w:r>
    </w:p>
    <w:p w:rsidR="00626666" w:rsidRPr="001E5248" w:rsidRDefault="00626666" w:rsidP="00626666">
      <w:pPr>
        <w:ind w:firstLine="720"/>
        <w:jc w:val="both"/>
        <w:rPr>
          <w:rFonts w:asciiTheme="majorBidi" w:hAnsiTheme="majorBidi" w:cstheme="majorBidi"/>
          <w:rtl/>
        </w:rPr>
      </w:pPr>
      <w:r w:rsidRPr="001E5248">
        <w:rPr>
          <w:rFonts w:asciiTheme="majorBidi" w:hAnsiTheme="majorBidi" w:cstheme="majorBidi"/>
          <w:rtl/>
        </w:rPr>
        <w:t xml:space="preserve">اوضحت النتائج في الجدول بان للتداخل الثلاثي بين صنفي نبات الحلبة وتركيز الجبرلين وفترة الرش اثر معنويا في نسبة الكولين في البذور اذ اعطى التركيز (100) جزء من المليون وفترة رش (30) يوماً مع الصنف المحلي اعلى نسبة للكولين (32.950) وبنسبة زيادة (78.445%) مقارنة بنباتات </w:t>
      </w:r>
      <w:r w:rsidR="00417974" w:rsidRPr="001E5248">
        <w:rPr>
          <w:rFonts w:asciiTheme="majorBidi" w:hAnsiTheme="majorBidi" w:cstheme="majorBidi"/>
          <w:rtl/>
        </w:rPr>
        <w:t xml:space="preserve">معاملة </w:t>
      </w:r>
      <w:r w:rsidRPr="001E5248">
        <w:rPr>
          <w:rFonts w:asciiTheme="majorBidi" w:hAnsiTheme="majorBidi" w:cstheme="majorBidi"/>
          <w:rtl/>
        </w:rPr>
        <w:t>السيطرة وفترة الرش (15) يوماً</w:t>
      </w:r>
      <w:r w:rsidR="00196641" w:rsidRPr="001E5248">
        <w:rPr>
          <w:rFonts w:asciiTheme="majorBidi" w:hAnsiTheme="majorBidi" w:cstheme="majorBidi"/>
          <w:rtl/>
        </w:rPr>
        <w:t>.</w:t>
      </w:r>
    </w:p>
    <w:p w:rsidR="00196641" w:rsidRPr="001E5248" w:rsidRDefault="00196641" w:rsidP="009E4714">
      <w:pPr>
        <w:ind w:firstLine="720"/>
        <w:jc w:val="both"/>
        <w:rPr>
          <w:rFonts w:asciiTheme="majorBidi" w:hAnsiTheme="majorBidi" w:cstheme="majorBidi"/>
          <w:rtl/>
        </w:rPr>
      </w:pPr>
      <w:r w:rsidRPr="001E5248">
        <w:rPr>
          <w:rFonts w:asciiTheme="majorBidi" w:hAnsiTheme="majorBidi" w:cstheme="majorBidi"/>
          <w:rtl/>
        </w:rPr>
        <w:t>تؤكد النتائج تفوق الصنف الهندي على الصنف المحلي في نسبة الكولين عند التراكيز (25 و 50 و 75) جزء من المليون من الجبرلين المضاف وتحت فترات الرش (15 و 20 و 25</w:t>
      </w:r>
      <w:r w:rsidR="00417974" w:rsidRPr="001E5248">
        <w:rPr>
          <w:rFonts w:asciiTheme="majorBidi" w:hAnsiTheme="majorBidi" w:cstheme="majorBidi"/>
          <w:rtl/>
        </w:rPr>
        <w:t xml:space="preserve"> ) يوماً على الترتيب</w:t>
      </w:r>
      <w:r w:rsidRPr="001E5248">
        <w:rPr>
          <w:rFonts w:asciiTheme="majorBidi" w:hAnsiTheme="majorBidi" w:cstheme="majorBidi"/>
          <w:rtl/>
        </w:rPr>
        <w:t xml:space="preserve"> مع تفوق بسيط للصنف المحلي على الصنف الهندي في هذه الصفة عند التراكيز اعلاه ولكن تحت فترة رش (30) يوماً</w:t>
      </w:r>
      <w:r w:rsidR="00252D40" w:rsidRPr="001E5248">
        <w:rPr>
          <w:rFonts w:asciiTheme="majorBidi" w:hAnsiTheme="majorBidi" w:cstheme="majorBidi"/>
          <w:rtl/>
        </w:rPr>
        <w:t>.</w:t>
      </w:r>
    </w:p>
    <w:p w:rsidR="00E07DFE" w:rsidRPr="001E5248" w:rsidRDefault="00252D40" w:rsidP="00E07DFE">
      <w:pPr>
        <w:ind w:firstLine="720"/>
        <w:jc w:val="lowKashida"/>
        <w:rPr>
          <w:rFonts w:asciiTheme="majorBidi" w:hAnsiTheme="majorBidi" w:cstheme="majorBidi"/>
          <w:rtl/>
        </w:rPr>
      </w:pPr>
      <w:r w:rsidRPr="001E5248">
        <w:rPr>
          <w:rFonts w:asciiTheme="majorBidi" w:hAnsiTheme="majorBidi" w:cstheme="majorBidi"/>
          <w:rtl/>
        </w:rPr>
        <w:t xml:space="preserve">اظهرت النتائج في الجدول (5) بان لصنفي نبات الحلبة تأثيرا غير معنوي في </w:t>
      </w:r>
      <w:r w:rsidR="00E07DFE" w:rsidRPr="001E5248">
        <w:rPr>
          <w:rFonts w:asciiTheme="majorBidi" w:hAnsiTheme="majorBidi" w:cstheme="majorBidi"/>
          <w:rtl/>
        </w:rPr>
        <w:t>ال</w:t>
      </w:r>
      <w:r w:rsidRPr="001E5248">
        <w:rPr>
          <w:rFonts w:asciiTheme="majorBidi" w:hAnsiTheme="majorBidi" w:cstheme="majorBidi"/>
          <w:rtl/>
        </w:rPr>
        <w:t xml:space="preserve">نسبة </w:t>
      </w:r>
      <w:r w:rsidR="00E07DFE" w:rsidRPr="001E5248">
        <w:rPr>
          <w:rFonts w:asciiTheme="majorBidi" w:hAnsiTheme="majorBidi" w:cstheme="majorBidi"/>
          <w:rtl/>
        </w:rPr>
        <w:t>المئوية للكاربين في بذور نبات الحلبة اما تأثير تركيز الجبرلين فكان معنويا في النسبة المئوية للكاربين في البذوروكان التركيز (50) جزء من المليون هو الافضل الذي اعطى اعلى نسبة للكاربين وهي (53.978) وبنسبة زيادة (23.893%) مقارنة بنباتات</w:t>
      </w:r>
      <w:r w:rsidR="00E65B8C" w:rsidRPr="001E5248">
        <w:rPr>
          <w:rFonts w:asciiTheme="majorBidi" w:hAnsiTheme="majorBidi" w:cstheme="majorBidi"/>
          <w:rtl/>
        </w:rPr>
        <w:t xml:space="preserve"> معاملة</w:t>
      </w:r>
      <w:r w:rsidR="00E07DFE" w:rsidRPr="001E5248">
        <w:rPr>
          <w:rFonts w:asciiTheme="majorBidi" w:hAnsiTheme="majorBidi" w:cstheme="majorBidi"/>
          <w:rtl/>
        </w:rPr>
        <w:t xml:space="preserve"> السيطرة الذي اعطى اقل تركيز للكاربين وهي (43.568).</w:t>
      </w:r>
    </w:p>
    <w:p w:rsidR="00473327" w:rsidRDefault="00E07DFE" w:rsidP="00E65B8C">
      <w:pPr>
        <w:jc w:val="both"/>
        <w:rPr>
          <w:rFonts w:asciiTheme="majorBidi" w:hAnsiTheme="majorBidi" w:cstheme="majorBidi"/>
          <w:rtl/>
        </w:rPr>
      </w:pPr>
      <w:r w:rsidRPr="001E5248">
        <w:rPr>
          <w:rFonts w:asciiTheme="majorBidi" w:hAnsiTheme="majorBidi" w:cstheme="majorBidi"/>
          <w:rtl/>
        </w:rPr>
        <w:tab/>
        <w:t>بينت النتائج اعلاه بان لفترة الرش تأثيرا</w:t>
      </w:r>
      <w:r w:rsidR="00CF6AA8" w:rsidRPr="001E5248">
        <w:rPr>
          <w:rFonts w:asciiTheme="majorBidi" w:hAnsiTheme="majorBidi" w:cstheme="majorBidi"/>
          <w:rtl/>
        </w:rPr>
        <w:t>ً</w:t>
      </w:r>
      <w:r w:rsidRPr="001E5248">
        <w:rPr>
          <w:rFonts w:asciiTheme="majorBidi" w:hAnsiTheme="majorBidi" w:cstheme="majorBidi"/>
          <w:rtl/>
        </w:rPr>
        <w:t xml:space="preserve"> معنويا</w:t>
      </w:r>
      <w:r w:rsidR="00CF6AA8" w:rsidRPr="001E5248">
        <w:rPr>
          <w:rFonts w:asciiTheme="majorBidi" w:hAnsiTheme="majorBidi" w:cstheme="majorBidi"/>
          <w:rtl/>
        </w:rPr>
        <w:t>ً</w:t>
      </w:r>
      <w:r w:rsidRPr="001E5248">
        <w:rPr>
          <w:rFonts w:asciiTheme="majorBidi" w:hAnsiTheme="majorBidi" w:cstheme="majorBidi"/>
          <w:rtl/>
        </w:rPr>
        <w:t xml:space="preserve"> في نسبة الكاربين اذ يلاحظ بان افضل فترة للرش والتي اعطت أعلى نسبة لهذه الصفة هي (15) يوماً وكانت اعلى نسبة للكاربين (55.873) </w:t>
      </w:r>
    </w:p>
    <w:p w:rsidR="001E5248" w:rsidRPr="001E5248" w:rsidRDefault="001E5248" w:rsidP="00E65B8C">
      <w:pPr>
        <w:jc w:val="both"/>
        <w:rPr>
          <w:rFonts w:asciiTheme="majorBidi" w:hAnsiTheme="majorBidi" w:cstheme="majorBidi"/>
          <w:sz w:val="16"/>
          <w:szCs w:val="16"/>
          <w:rtl/>
        </w:rPr>
      </w:pPr>
    </w:p>
    <w:p w:rsidR="00641A5B" w:rsidRPr="001E5248" w:rsidRDefault="00641A5B" w:rsidP="00641A5B">
      <w:pPr>
        <w:spacing w:line="360" w:lineRule="auto"/>
        <w:jc w:val="center"/>
        <w:rPr>
          <w:rFonts w:asciiTheme="majorBidi" w:hAnsiTheme="majorBidi" w:cstheme="majorBidi"/>
          <w:rtl/>
          <w:lang w:bidi="ar-IQ"/>
        </w:rPr>
      </w:pPr>
      <w:r w:rsidRPr="001E5248">
        <w:rPr>
          <w:rFonts w:asciiTheme="majorBidi" w:hAnsiTheme="majorBidi" w:cstheme="majorBidi"/>
          <w:rtl/>
          <w:lang w:bidi="ar-IQ"/>
        </w:rPr>
        <w:t>جدول (5): تأثير الصنف وتركيز الجبرلين وفترة الرش في نسبة الكاربين (%) في بذور نبات الحلبة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804"/>
        <w:gridCol w:w="1204"/>
        <w:gridCol w:w="1204"/>
        <w:gridCol w:w="1204"/>
        <w:gridCol w:w="1206"/>
        <w:gridCol w:w="1803"/>
      </w:tblGrid>
      <w:tr w:rsidR="00641A5B" w:rsidRPr="00FE251E" w:rsidTr="00FE251E">
        <w:trPr>
          <w:jc w:val="center"/>
        </w:trPr>
        <w:tc>
          <w:tcPr>
            <w:tcW w:w="725" w:type="pct"/>
            <w:vMerge w:val="restar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الأصناف</w:t>
            </w:r>
          </w:p>
        </w:tc>
        <w:tc>
          <w:tcPr>
            <w:tcW w:w="915" w:type="pct"/>
            <w:vMerge w:val="restart"/>
            <w:shd w:val="clear" w:color="auto" w:fill="C0C0C0"/>
            <w:vAlign w:val="center"/>
          </w:tcPr>
          <w:p w:rsidR="00641A5B" w:rsidRPr="00FE251E" w:rsidRDefault="00641A5B" w:rsidP="00FE251E">
            <w:pPr>
              <w:jc w:val="center"/>
              <w:rPr>
                <w:rFonts w:asciiTheme="majorBidi" w:hAnsiTheme="majorBidi" w:cstheme="majorBidi"/>
                <w:rtl/>
                <w:lang w:bidi="ar-IQ"/>
              </w:rPr>
            </w:pPr>
            <w:r w:rsidRPr="00FE251E">
              <w:rPr>
                <w:rFonts w:asciiTheme="majorBidi" w:hAnsiTheme="majorBidi" w:cstheme="majorBidi"/>
                <w:rtl/>
                <w:lang w:bidi="ar-IQ"/>
              </w:rPr>
              <w:t>تركيز الجبريلين</w:t>
            </w:r>
          </w:p>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(جزء بالمليون)</w:t>
            </w:r>
          </w:p>
        </w:tc>
        <w:tc>
          <w:tcPr>
            <w:tcW w:w="2445" w:type="pct"/>
            <w:gridSpan w:val="4"/>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فترة الرش (يوماً)</w:t>
            </w:r>
          </w:p>
        </w:tc>
        <w:tc>
          <w:tcPr>
            <w:tcW w:w="915" w:type="pct"/>
            <w:vMerge w:val="restart"/>
            <w:shd w:val="clear" w:color="auto" w:fill="C0C0C0"/>
            <w:vAlign w:val="center"/>
          </w:tcPr>
          <w:p w:rsidR="00641A5B" w:rsidRPr="00FE251E" w:rsidRDefault="00641A5B" w:rsidP="00FE251E">
            <w:pPr>
              <w:jc w:val="center"/>
              <w:rPr>
                <w:rFonts w:asciiTheme="majorBidi" w:hAnsiTheme="majorBidi" w:cstheme="majorBidi"/>
                <w:rtl/>
                <w:lang w:bidi="ar-IQ"/>
              </w:rPr>
            </w:pPr>
            <w:r w:rsidRPr="00FE251E">
              <w:rPr>
                <w:rFonts w:asciiTheme="majorBidi" w:hAnsiTheme="majorBidi" w:cstheme="majorBidi"/>
                <w:rtl/>
                <w:lang w:bidi="ar-IQ"/>
              </w:rPr>
              <w:t>الأصناف× تركيز الجبريلين</w:t>
            </w:r>
          </w:p>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(جزء بالمليون)</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611"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15</w:t>
            </w:r>
          </w:p>
        </w:tc>
        <w:tc>
          <w:tcPr>
            <w:tcW w:w="611"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20</w:t>
            </w:r>
          </w:p>
        </w:tc>
        <w:tc>
          <w:tcPr>
            <w:tcW w:w="611"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25</w:t>
            </w:r>
          </w:p>
        </w:tc>
        <w:tc>
          <w:tcPr>
            <w:tcW w:w="612"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30</w:t>
            </w:r>
          </w:p>
        </w:tc>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r>
      <w:tr w:rsidR="00641A5B" w:rsidRPr="00FE251E" w:rsidTr="00FE251E">
        <w:trPr>
          <w:jc w:val="center"/>
        </w:trPr>
        <w:tc>
          <w:tcPr>
            <w:tcW w:w="725" w:type="pct"/>
            <w:vMerge w:val="restar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محلي</w:t>
            </w: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صفر</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48.685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48.685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48.685</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48.685</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48.685</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57.870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54.015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49.800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32.470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48.539</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66.550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58.050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51.680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37.305</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53.396</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75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65.045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59.255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56.810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43.055</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56.041</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100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50.225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53.790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36.925</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43.760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46.175</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47.860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48.670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52.480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36.880</w:t>
            </w:r>
          </w:p>
        </w:tc>
        <w:tc>
          <w:tcPr>
            <w:tcW w:w="915" w:type="pct"/>
            <w:shd w:val="clear" w:color="auto" w:fill="auto"/>
            <w:vAlign w:val="bottom"/>
          </w:tcPr>
          <w:p w:rsidR="001A6F1B" w:rsidRDefault="001A6F1B" w:rsidP="00FE251E">
            <w:pPr>
              <w:bidi w:val="0"/>
              <w:jc w:val="center"/>
              <w:rPr>
                <w:rFonts w:asciiTheme="majorBidi" w:hAnsiTheme="majorBidi" w:cstheme="majorBidi"/>
              </w:rPr>
            </w:pPr>
          </w:p>
          <w:p w:rsidR="00641A5B" w:rsidRPr="00FE251E" w:rsidRDefault="00641A5B" w:rsidP="001A6F1B">
            <w:pPr>
              <w:bidi w:val="0"/>
              <w:jc w:val="center"/>
              <w:rPr>
                <w:rFonts w:asciiTheme="majorBidi" w:hAnsiTheme="majorBidi" w:cstheme="majorBidi"/>
              </w:rPr>
            </w:pPr>
            <w:r w:rsidRPr="00FE251E">
              <w:rPr>
                <w:rFonts w:asciiTheme="majorBidi" w:hAnsiTheme="majorBidi" w:cstheme="majorBidi"/>
              </w:rPr>
              <w:t>46.473</w:t>
            </w:r>
          </w:p>
        </w:tc>
      </w:tr>
      <w:tr w:rsidR="00641A5B" w:rsidRPr="00FE251E" w:rsidTr="00FE251E">
        <w:trPr>
          <w:jc w:val="center"/>
        </w:trPr>
        <w:tc>
          <w:tcPr>
            <w:tcW w:w="725" w:type="pct"/>
            <w:vMerge w:val="restar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lastRenderedPageBreak/>
              <w:t>هندي</w:t>
            </w: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صفر</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38.450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38.450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38.450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38.450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38.450</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64.435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59.430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40.410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43.065</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51.835</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70.705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62.830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40.300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44.400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54.559</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75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55.600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65.000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41.520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45.450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51.893</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100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55.060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53.180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42.905</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45.680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49.206</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49.995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50.165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39.720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42.380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45.565</w:t>
            </w:r>
          </w:p>
        </w:tc>
      </w:tr>
      <w:tr w:rsidR="00641A5B" w:rsidRPr="00FE251E" w:rsidTr="00FE251E">
        <w:trPr>
          <w:jc w:val="center"/>
        </w:trPr>
        <w:tc>
          <w:tcPr>
            <w:tcW w:w="1640" w:type="pct"/>
            <w:gridSpan w:val="2"/>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أ.ف.م. (0.05)</w:t>
            </w:r>
          </w:p>
        </w:tc>
        <w:tc>
          <w:tcPr>
            <w:tcW w:w="2445" w:type="pct"/>
            <w:gridSpan w:val="4"/>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غ.م.</w:t>
            </w:r>
          </w:p>
        </w:tc>
        <w:tc>
          <w:tcPr>
            <w:tcW w:w="915" w:type="pct"/>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5.367</w:t>
            </w:r>
          </w:p>
        </w:tc>
      </w:tr>
      <w:tr w:rsidR="00641A5B" w:rsidRPr="00FE251E" w:rsidTr="00FE251E">
        <w:trPr>
          <w:jc w:val="center"/>
        </w:trPr>
        <w:tc>
          <w:tcPr>
            <w:tcW w:w="4085" w:type="pct"/>
            <w:gridSpan w:val="6"/>
            <w:shd w:val="clear" w:color="auto" w:fill="auto"/>
            <w:vAlign w:val="center"/>
          </w:tcPr>
          <w:p w:rsidR="00641A5B" w:rsidRPr="00FE251E" w:rsidRDefault="00641A5B" w:rsidP="00FE251E">
            <w:pPr>
              <w:jc w:val="center"/>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الأصناف</w:t>
            </w:r>
          </w:p>
        </w:tc>
      </w:tr>
      <w:tr w:rsidR="00641A5B" w:rsidRPr="00FE251E" w:rsidTr="00FE251E">
        <w:trPr>
          <w:jc w:val="center"/>
        </w:trPr>
        <w:tc>
          <w:tcPr>
            <w:tcW w:w="725" w:type="pct"/>
            <w:vMerge w:val="restar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الأصناف × فترة الرش</w:t>
            </w: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محلي</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56.039</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53.744</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49.397</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40.359</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49.885</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هندي</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55.708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54.843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40.551</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43.238</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48.585</w:t>
            </w:r>
          </w:p>
        </w:tc>
      </w:tr>
      <w:tr w:rsidR="00641A5B" w:rsidRPr="00FE251E" w:rsidTr="00FE251E">
        <w:trPr>
          <w:jc w:val="center"/>
        </w:trPr>
        <w:tc>
          <w:tcPr>
            <w:tcW w:w="1640" w:type="pct"/>
            <w:gridSpan w:val="2"/>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أ.ف.م. (0.05)</w:t>
            </w:r>
          </w:p>
        </w:tc>
        <w:tc>
          <w:tcPr>
            <w:tcW w:w="2445" w:type="pct"/>
            <w:gridSpan w:val="4"/>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4.382</w:t>
            </w:r>
          </w:p>
        </w:tc>
        <w:tc>
          <w:tcPr>
            <w:tcW w:w="915" w:type="pct"/>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غ.م.</w:t>
            </w:r>
          </w:p>
        </w:tc>
      </w:tr>
      <w:tr w:rsidR="00641A5B" w:rsidRPr="00FE251E" w:rsidTr="00FE251E">
        <w:trPr>
          <w:jc w:val="center"/>
        </w:trPr>
        <w:tc>
          <w:tcPr>
            <w:tcW w:w="4085" w:type="pct"/>
            <w:gridSpan w:val="6"/>
            <w:shd w:val="clear" w:color="auto" w:fill="auto"/>
            <w:vAlign w:val="center"/>
          </w:tcPr>
          <w:p w:rsidR="00641A5B" w:rsidRPr="00FE251E" w:rsidRDefault="00641A5B" w:rsidP="00FE251E">
            <w:pPr>
              <w:jc w:val="center"/>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rtl/>
                <w:lang w:bidi="ar-IQ"/>
              </w:rPr>
            </w:pPr>
            <w:r w:rsidRPr="00FE251E">
              <w:rPr>
                <w:rFonts w:asciiTheme="majorBidi" w:hAnsiTheme="majorBidi" w:cstheme="majorBidi"/>
                <w:rtl/>
                <w:lang w:bidi="ar-IQ"/>
              </w:rPr>
              <w:t>تركيز الجبريلين</w:t>
            </w:r>
          </w:p>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(جزء بالمليون)</w:t>
            </w:r>
          </w:p>
        </w:tc>
      </w:tr>
      <w:tr w:rsidR="00641A5B" w:rsidRPr="00FE251E" w:rsidTr="00FE251E">
        <w:trPr>
          <w:jc w:val="center"/>
        </w:trPr>
        <w:tc>
          <w:tcPr>
            <w:tcW w:w="725" w:type="pct"/>
            <w:vMerge w:val="restart"/>
            <w:shd w:val="clear" w:color="auto" w:fill="C0C0C0"/>
            <w:vAlign w:val="center"/>
          </w:tcPr>
          <w:p w:rsidR="00641A5B" w:rsidRPr="00FE251E" w:rsidRDefault="00641A5B" w:rsidP="00FE251E">
            <w:pPr>
              <w:jc w:val="center"/>
              <w:rPr>
                <w:rFonts w:asciiTheme="majorBidi" w:hAnsiTheme="majorBidi" w:cstheme="majorBidi"/>
                <w:rtl/>
                <w:lang w:bidi="ar-IQ"/>
              </w:rPr>
            </w:pPr>
            <w:r w:rsidRPr="00FE251E">
              <w:rPr>
                <w:rFonts w:asciiTheme="majorBidi" w:hAnsiTheme="majorBidi" w:cstheme="majorBidi"/>
                <w:rtl/>
                <w:lang w:bidi="ar-IQ"/>
              </w:rPr>
              <w:t>تركيز الجبريلين</w:t>
            </w:r>
          </w:p>
          <w:p w:rsidR="00641A5B" w:rsidRPr="00FE251E" w:rsidRDefault="00641A5B" w:rsidP="00FE251E">
            <w:pPr>
              <w:jc w:val="center"/>
              <w:rPr>
                <w:rFonts w:asciiTheme="majorBidi" w:hAnsiTheme="majorBidi" w:cstheme="majorBidi"/>
                <w:rtl/>
                <w:lang w:bidi="ar-IQ"/>
              </w:rPr>
            </w:pPr>
            <w:r w:rsidRPr="00FE251E">
              <w:rPr>
                <w:rFonts w:asciiTheme="majorBidi" w:hAnsiTheme="majorBidi" w:cstheme="majorBidi"/>
                <w:rtl/>
                <w:lang w:bidi="ar-IQ"/>
              </w:rPr>
              <w:t>(جزء بالمليون)</w:t>
            </w:r>
          </w:p>
          <w:p w:rsidR="00641A5B" w:rsidRPr="00FE251E" w:rsidRDefault="00641A5B" w:rsidP="00FE251E">
            <w:pPr>
              <w:jc w:val="center"/>
              <w:rPr>
                <w:rFonts w:asciiTheme="majorBidi" w:hAnsiTheme="majorBidi" w:cstheme="majorBidi"/>
                <w:rtl/>
                <w:lang w:bidi="ar-IQ"/>
              </w:rPr>
            </w:pPr>
            <w:r w:rsidRPr="00FE251E">
              <w:rPr>
                <w:rFonts w:asciiTheme="majorBidi" w:hAnsiTheme="majorBidi" w:cstheme="majorBidi"/>
                <w:rtl/>
                <w:lang w:bidi="ar-IQ"/>
              </w:rPr>
              <w:t>×</w:t>
            </w:r>
          </w:p>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فترة الرش</w:t>
            </w: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صفر</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43.568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43.568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43.568</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43.568</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43.568</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61.153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56.723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45.105</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37.768</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50.187</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50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68.628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60.440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45.990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40.853</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53.978</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75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60.323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62.128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49.165</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44.253</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53.967</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100</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52.643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53.485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39.915</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44.720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47.691</w:t>
            </w:r>
          </w:p>
        </w:tc>
      </w:tr>
      <w:tr w:rsidR="00641A5B" w:rsidRPr="00FE251E" w:rsidTr="00FE251E">
        <w:trPr>
          <w:jc w:val="center"/>
        </w:trPr>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c>
          <w:tcPr>
            <w:tcW w:w="915" w:type="pct"/>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125</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48.928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49.418</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46.100</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39.630</w:t>
            </w:r>
          </w:p>
        </w:tc>
        <w:tc>
          <w:tcPr>
            <w:tcW w:w="915"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46.019</w:t>
            </w:r>
          </w:p>
        </w:tc>
      </w:tr>
      <w:tr w:rsidR="00641A5B" w:rsidRPr="00FE251E" w:rsidTr="00FE251E">
        <w:trPr>
          <w:jc w:val="center"/>
        </w:trPr>
        <w:tc>
          <w:tcPr>
            <w:tcW w:w="1640" w:type="pct"/>
            <w:gridSpan w:val="2"/>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أ.ف.م. (0.05)</w:t>
            </w:r>
          </w:p>
        </w:tc>
        <w:tc>
          <w:tcPr>
            <w:tcW w:w="2445" w:type="pct"/>
            <w:gridSpan w:val="4"/>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7.590</w:t>
            </w:r>
          </w:p>
        </w:tc>
        <w:tc>
          <w:tcPr>
            <w:tcW w:w="915" w:type="pct"/>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3.795</w:t>
            </w:r>
          </w:p>
        </w:tc>
      </w:tr>
      <w:tr w:rsidR="00641A5B" w:rsidRPr="00FE251E" w:rsidTr="00FE251E">
        <w:trPr>
          <w:jc w:val="center"/>
        </w:trPr>
        <w:tc>
          <w:tcPr>
            <w:tcW w:w="4085" w:type="pct"/>
            <w:gridSpan w:val="6"/>
            <w:shd w:val="clear" w:color="auto" w:fill="auto"/>
            <w:vAlign w:val="center"/>
          </w:tcPr>
          <w:p w:rsidR="00641A5B" w:rsidRPr="00FE251E" w:rsidRDefault="00641A5B" w:rsidP="00FE251E">
            <w:pPr>
              <w:jc w:val="center"/>
              <w:rPr>
                <w:rFonts w:asciiTheme="majorBidi" w:hAnsiTheme="majorBidi" w:cstheme="majorBidi"/>
                <w:lang w:bidi="ar-IQ"/>
              </w:rPr>
            </w:pPr>
          </w:p>
        </w:tc>
        <w:tc>
          <w:tcPr>
            <w:tcW w:w="915" w:type="pct"/>
            <w:vMerge w:val="restart"/>
            <w:shd w:val="clear" w:color="auto" w:fill="auto"/>
            <w:vAlign w:val="center"/>
          </w:tcPr>
          <w:p w:rsidR="00641A5B" w:rsidRPr="00FE251E" w:rsidRDefault="00641A5B" w:rsidP="00FE251E">
            <w:pPr>
              <w:jc w:val="center"/>
              <w:rPr>
                <w:rFonts w:asciiTheme="majorBidi" w:hAnsiTheme="majorBidi" w:cstheme="majorBidi"/>
                <w:lang w:bidi="ar-IQ"/>
              </w:rPr>
            </w:pPr>
          </w:p>
        </w:tc>
      </w:tr>
      <w:tr w:rsidR="00641A5B" w:rsidRPr="00FE251E" w:rsidTr="00FE251E">
        <w:trPr>
          <w:jc w:val="center"/>
        </w:trPr>
        <w:tc>
          <w:tcPr>
            <w:tcW w:w="1640" w:type="pct"/>
            <w:gridSpan w:val="2"/>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فترة الرش</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55.873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54.293</w:t>
            </w:r>
          </w:p>
        </w:tc>
        <w:tc>
          <w:tcPr>
            <w:tcW w:w="611"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44.974</w:t>
            </w:r>
          </w:p>
        </w:tc>
        <w:tc>
          <w:tcPr>
            <w:tcW w:w="612" w:type="pct"/>
            <w:shd w:val="clear" w:color="auto" w:fill="auto"/>
            <w:vAlign w:val="bottom"/>
          </w:tcPr>
          <w:p w:rsidR="00641A5B" w:rsidRPr="00FE251E" w:rsidRDefault="00641A5B" w:rsidP="00FE251E">
            <w:pPr>
              <w:bidi w:val="0"/>
              <w:jc w:val="center"/>
              <w:rPr>
                <w:rFonts w:asciiTheme="majorBidi" w:hAnsiTheme="majorBidi" w:cstheme="majorBidi"/>
              </w:rPr>
            </w:pPr>
            <w:r w:rsidRPr="00FE251E">
              <w:rPr>
                <w:rFonts w:asciiTheme="majorBidi" w:hAnsiTheme="majorBidi" w:cstheme="majorBidi"/>
              </w:rPr>
              <w:t>41.798</w:t>
            </w:r>
          </w:p>
        </w:tc>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r>
      <w:tr w:rsidR="00641A5B" w:rsidRPr="00FE251E" w:rsidTr="00FE251E">
        <w:trPr>
          <w:jc w:val="center"/>
        </w:trPr>
        <w:tc>
          <w:tcPr>
            <w:tcW w:w="1640" w:type="pct"/>
            <w:gridSpan w:val="2"/>
            <w:shd w:val="clear" w:color="auto" w:fill="C0C0C0"/>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أ.ف.م. (0.05)</w:t>
            </w:r>
          </w:p>
        </w:tc>
        <w:tc>
          <w:tcPr>
            <w:tcW w:w="2445" w:type="pct"/>
            <w:gridSpan w:val="4"/>
            <w:shd w:val="clear" w:color="auto" w:fill="CCCCCC"/>
            <w:vAlign w:val="center"/>
          </w:tcPr>
          <w:p w:rsidR="00641A5B" w:rsidRPr="00FE251E" w:rsidRDefault="00641A5B" w:rsidP="00FE251E">
            <w:pPr>
              <w:jc w:val="center"/>
              <w:rPr>
                <w:rFonts w:asciiTheme="majorBidi" w:hAnsiTheme="majorBidi" w:cstheme="majorBidi"/>
                <w:lang w:bidi="ar-IQ"/>
              </w:rPr>
            </w:pPr>
            <w:r w:rsidRPr="00FE251E">
              <w:rPr>
                <w:rFonts w:asciiTheme="majorBidi" w:hAnsiTheme="majorBidi" w:cstheme="majorBidi"/>
                <w:rtl/>
                <w:lang w:bidi="ar-IQ"/>
              </w:rPr>
              <w:t>3.098</w:t>
            </w:r>
          </w:p>
        </w:tc>
        <w:tc>
          <w:tcPr>
            <w:tcW w:w="0" w:type="auto"/>
            <w:vMerge/>
            <w:shd w:val="clear" w:color="auto" w:fill="auto"/>
            <w:vAlign w:val="center"/>
          </w:tcPr>
          <w:p w:rsidR="00641A5B" w:rsidRPr="00FE251E" w:rsidRDefault="00641A5B" w:rsidP="00FE251E">
            <w:pPr>
              <w:bidi w:val="0"/>
              <w:rPr>
                <w:rFonts w:asciiTheme="majorBidi" w:hAnsiTheme="majorBidi" w:cstheme="majorBidi"/>
                <w:lang w:bidi="ar-IQ"/>
              </w:rPr>
            </w:pPr>
          </w:p>
        </w:tc>
      </w:tr>
    </w:tbl>
    <w:p w:rsidR="00E33F7B" w:rsidRPr="00E33F7B" w:rsidRDefault="00E33F7B" w:rsidP="00E33F7B">
      <w:pPr>
        <w:jc w:val="both"/>
        <w:rPr>
          <w:rFonts w:asciiTheme="majorBidi" w:hAnsiTheme="majorBidi" w:cstheme="majorBidi"/>
          <w:sz w:val="16"/>
          <w:szCs w:val="16"/>
          <w:rtl/>
        </w:rPr>
      </w:pPr>
    </w:p>
    <w:p w:rsidR="00AB452C" w:rsidRPr="00E33F7B" w:rsidRDefault="00E65B8C" w:rsidP="00E33F7B">
      <w:pPr>
        <w:jc w:val="both"/>
        <w:rPr>
          <w:rFonts w:asciiTheme="majorBidi" w:hAnsiTheme="majorBidi" w:cstheme="majorBidi"/>
          <w:rtl/>
        </w:rPr>
      </w:pPr>
      <w:r w:rsidRPr="00E33F7B">
        <w:rPr>
          <w:rFonts w:asciiTheme="majorBidi" w:hAnsiTheme="majorBidi" w:cstheme="majorBidi"/>
          <w:rtl/>
        </w:rPr>
        <w:t xml:space="preserve">مقارنة بفترات الرش الاخرى (20 و 25 و 30) يوماً , وبنسبة زيادة هي (33.673 %) مقارنة مع فترة الرش (30) يوماً حين اظهرت النتائج في الجدول اعلاه بان للتداخل بين صنفي نبات الحلبة وتركيز الجبرلين المضاف تأثيراً معنوياً في نسبة الكاربين لبذور نبات الحلبة وكان افضل تركيز </w:t>
      </w:r>
      <w:r w:rsidR="00E262D5" w:rsidRPr="00E33F7B">
        <w:rPr>
          <w:rFonts w:asciiTheme="majorBidi" w:hAnsiTheme="majorBidi" w:cstheme="majorBidi"/>
          <w:rtl/>
        </w:rPr>
        <w:t>(75) جزء من المليون والذي اعطى اعلى نسبة للكاربين وهي (56.041) للصنف المحلي وبنسبة زيادة (15.109%) مقارنة بنباتات</w:t>
      </w:r>
      <w:r w:rsidR="00296546" w:rsidRPr="00E33F7B">
        <w:rPr>
          <w:rFonts w:asciiTheme="majorBidi" w:hAnsiTheme="majorBidi" w:cstheme="majorBidi"/>
          <w:rtl/>
        </w:rPr>
        <w:t xml:space="preserve"> معاملة</w:t>
      </w:r>
      <w:r w:rsidR="00E262D5" w:rsidRPr="00E33F7B">
        <w:rPr>
          <w:rFonts w:asciiTheme="majorBidi" w:hAnsiTheme="majorBidi" w:cstheme="majorBidi"/>
          <w:rtl/>
        </w:rPr>
        <w:t xml:space="preserve"> السيطرة ، اما الصنف الهندي فقد اعطى اعلى قيمة </w:t>
      </w:r>
      <w:r w:rsidR="00473327" w:rsidRPr="00E33F7B">
        <w:rPr>
          <w:rFonts w:asciiTheme="majorBidi" w:hAnsiTheme="majorBidi" w:cstheme="majorBidi"/>
          <w:rtl/>
        </w:rPr>
        <w:t>لنسبة الكاربين (54.559) كانت عند التركيز (50) جزء من المليون وبنسبة زيادة مقدارها (41.895) مقارنة بنباتات السيطرة</w:t>
      </w:r>
      <w:r w:rsidR="00AB452C" w:rsidRPr="00E33F7B">
        <w:rPr>
          <w:rFonts w:asciiTheme="majorBidi" w:hAnsiTheme="majorBidi" w:cstheme="majorBidi"/>
          <w:rtl/>
        </w:rPr>
        <w:t xml:space="preserve"> اكدت النتائج في الجدول (5) بان للتداخل بين صنفي نبات الحبة وفترة الرش تأثيرا معنويا في نسبة الكاربين لبذور نبات الحلبة فقد اعطى الصنفين المحلي والهندي اعلى نسبة للكاربين (56.039 و 55.708) عند فترة الرش (15) يوماً مقارنة بفترات الرش الاخرى مع تفوق بسيط للصنف المحلي على الصنف الهندي وقد يرجع السبب في هذا الاختلاف لهذه الصفة الى الاختلاف في التركيب الوراثي لهما.</w:t>
      </w:r>
    </w:p>
    <w:p w:rsidR="00AB452C" w:rsidRPr="00E33F7B" w:rsidRDefault="00AB452C" w:rsidP="00E33F7B">
      <w:pPr>
        <w:jc w:val="both"/>
        <w:rPr>
          <w:rFonts w:asciiTheme="majorBidi" w:hAnsiTheme="majorBidi" w:cstheme="majorBidi"/>
          <w:rtl/>
        </w:rPr>
      </w:pPr>
      <w:r w:rsidRPr="00E33F7B">
        <w:rPr>
          <w:rFonts w:asciiTheme="majorBidi" w:hAnsiTheme="majorBidi" w:cstheme="majorBidi"/>
          <w:rtl/>
        </w:rPr>
        <w:tab/>
        <w:t>لقد اثر التداخل بين تركيز الجبرلين المضاف وفترة الرش تأثيرا معنويا في نسبة الكاربين وقد اعطى التركيز (50) جزء من المليون من الجبرلين المضاف اعلى نسبة للكاربين بلغت (68.628) عند فترة الرش (15) يوماً وبنسبة زيادة مقارنة بنباتات</w:t>
      </w:r>
      <w:r w:rsidR="0034712D" w:rsidRPr="00E33F7B">
        <w:rPr>
          <w:rFonts w:asciiTheme="majorBidi" w:hAnsiTheme="majorBidi" w:cstheme="majorBidi"/>
          <w:rtl/>
        </w:rPr>
        <w:t xml:space="preserve"> معاملة</w:t>
      </w:r>
      <w:r w:rsidRPr="00E33F7B">
        <w:rPr>
          <w:rFonts w:asciiTheme="majorBidi" w:hAnsiTheme="majorBidi" w:cstheme="majorBidi"/>
          <w:rtl/>
        </w:rPr>
        <w:t xml:space="preserve"> السيطرة هي (57.519%) عند فترة الرش ذاتها اعلاه وان اوطأ نسبة للكاربين (37.768) كانت تحت فترة رش (30) يوماً وتركيز (25) جزء من المليون من الجبرلين المضاف .</w:t>
      </w:r>
    </w:p>
    <w:p w:rsidR="00252D40" w:rsidRPr="00E33F7B" w:rsidRDefault="00AB452C" w:rsidP="00E33F7B">
      <w:pPr>
        <w:jc w:val="both"/>
        <w:rPr>
          <w:rFonts w:asciiTheme="majorBidi" w:hAnsiTheme="majorBidi" w:cstheme="majorBidi"/>
          <w:rtl/>
        </w:rPr>
      </w:pPr>
      <w:r w:rsidRPr="00E33F7B">
        <w:rPr>
          <w:rFonts w:asciiTheme="majorBidi" w:hAnsiTheme="majorBidi" w:cstheme="majorBidi"/>
          <w:rtl/>
        </w:rPr>
        <w:tab/>
        <w:t>اظهرت النتائج بان هنالك تأثيرا غير معنويا للتداخل الثلاثي بين صنفي نبات الحلبة وتركيز الجبرلين المضاف وفترة الرش المستخدمة في نسبة الكاربين لبذور نبات الحلبة</w:t>
      </w:r>
      <w:r w:rsidR="00641A5B" w:rsidRPr="00E33F7B">
        <w:rPr>
          <w:rFonts w:asciiTheme="majorBidi" w:hAnsiTheme="majorBidi" w:cstheme="majorBidi"/>
          <w:rtl/>
        </w:rPr>
        <w:t xml:space="preserve"> كان غير معنوي على الرغم من ان نسبة الكاربين عند فترة الرش (15) يوم وتركيز (50) جزء من الميون سجلت اعلى القيم.</w:t>
      </w:r>
    </w:p>
    <w:p w:rsidR="003C6234" w:rsidRPr="00E33F7B" w:rsidRDefault="003C6234" w:rsidP="00E33F7B">
      <w:pPr>
        <w:jc w:val="both"/>
        <w:rPr>
          <w:rFonts w:asciiTheme="majorBidi" w:hAnsiTheme="majorBidi" w:cstheme="majorBidi"/>
          <w:rtl/>
        </w:rPr>
      </w:pPr>
      <w:r w:rsidRPr="00E33F7B">
        <w:rPr>
          <w:rFonts w:asciiTheme="majorBidi" w:hAnsiTheme="majorBidi" w:cstheme="majorBidi"/>
          <w:rtl/>
        </w:rPr>
        <w:t>اظهرت النتائج في الجدول (</w:t>
      </w:r>
      <w:r w:rsidR="006E06C3" w:rsidRPr="00E33F7B">
        <w:rPr>
          <w:rFonts w:asciiTheme="majorBidi" w:hAnsiTheme="majorBidi" w:cstheme="majorBidi"/>
          <w:rtl/>
        </w:rPr>
        <w:t>6</w:t>
      </w:r>
      <w:r w:rsidRPr="00E33F7B">
        <w:rPr>
          <w:rFonts w:asciiTheme="majorBidi" w:hAnsiTheme="majorBidi" w:cstheme="majorBidi"/>
          <w:rtl/>
        </w:rPr>
        <w:t>) بان للصنفي نبات الحلبة تأثيرا</w:t>
      </w:r>
      <w:r w:rsidR="006E06C3" w:rsidRPr="00E33F7B">
        <w:rPr>
          <w:rFonts w:asciiTheme="majorBidi" w:hAnsiTheme="majorBidi" w:cstheme="majorBidi"/>
          <w:rtl/>
        </w:rPr>
        <w:t>ً</w:t>
      </w:r>
      <w:r w:rsidRPr="00E33F7B">
        <w:rPr>
          <w:rFonts w:asciiTheme="majorBidi" w:hAnsiTheme="majorBidi" w:cstheme="majorBidi"/>
          <w:rtl/>
        </w:rPr>
        <w:t xml:space="preserve"> معنويا</w:t>
      </w:r>
      <w:r w:rsidR="006E06C3" w:rsidRPr="00E33F7B">
        <w:rPr>
          <w:rFonts w:asciiTheme="majorBidi" w:hAnsiTheme="majorBidi" w:cstheme="majorBidi"/>
          <w:rtl/>
        </w:rPr>
        <w:t>ً</w:t>
      </w:r>
      <w:r w:rsidRPr="00E33F7B">
        <w:rPr>
          <w:rFonts w:asciiTheme="majorBidi" w:hAnsiTheme="majorBidi" w:cstheme="majorBidi"/>
          <w:rtl/>
        </w:rPr>
        <w:t xml:space="preserve"> في نسبة الجنتيانين في البذور اذ تفوق الصنف الهندي على الصنف المحلي اذ اعطى نسبة للجنتيانين (11.740) بينما اعطى الصنف المحلي (7.684) وبنسبة زيادة (52.785%).</w:t>
      </w:r>
    </w:p>
    <w:p w:rsidR="00CE2C26" w:rsidRDefault="003C6234" w:rsidP="00E33F7B">
      <w:pPr>
        <w:jc w:val="both"/>
        <w:rPr>
          <w:rFonts w:asciiTheme="majorBidi" w:hAnsiTheme="majorBidi" w:cstheme="majorBidi"/>
          <w:rtl/>
        </w:rPr>
      </w:pPr>
      <w:r w:rsidRPr="00E33F7B">
        <w:rPr>
          <w:rFonts w:asciiTheme="majorBidi" w:hAnsiTheme="majorBidi" w:cstheme="majorBidi"/>
          <w:rtl/>
        </w:rPr>
        <w:t xml:space="preserve">وبينت النتائج في الجدول </w:t>
      </w:r>
      <w:r w:rsidR="00CE2C26" w:rsidRPr="00E33F7B">
        <w:rPr>
          <w:rFonts w:asciiTheme="majorBidi" w:hAnsiTheme="majorBidi" w:cstheme="majorBidi"/>
          <w:rtl/>
        </w:rPr>
        <w:t xml:space="preserve">(6) </w:t>
      </w:r>
      <w:r w:rsidRPr="00E33F7B">
        <w:rPr>
          <w:rFonts w:asciiTheme="majorBidi" w:hAnsiTheme="majorBidi" w:cstheme="majorBidi"/>
          <w:rtl/>
        </w:rPr>
        <w:t>بان لتركيز الجبرلين تأثيرا</w:t>
      </w:r>
      <w:r w:rsidR="00CE2C26" w:rsidRPr="00E33F7B">
        <w:rPr>
          <w:rFonts w:asciiTheme="majorBidi" w:hAnsiTheme="majorBidi" w:cstheme="majorBidi"/>
          <w:rtl/>
        </w:rPr>
        <w:t>ً</w:t>
      </w:r>
      <w:r w:rsidRPr="00E33F7B">
        <w:rPr>
          <w:rFonts w:asciiTheme="majorBidi" w:hAnsiTheme="majorBidi" w:cstheme="majorBidi"/>
          <w:rtl/>
        </w:rPr>
        <w:t xml:space="preserve"> معنويا</w:t>
      </w:r>
      <w:r w:rsidR="00CE2C26" w:rsidRPr="00E33F7B">
        <w:rPr>
          <w:rFonts w:asciiTheme="majorBidi" w:hAnsiTheme="majorBidi" w:cstheme="majorBidi"/>
          <w:rtl/>
        </w:rPr>
        <w:t>ً</w:t>
      </w:r>
      <w:r w:rsidRPr="00E33F7B">
        <w:rPr>
          <w:rFonts w:asciiTheme="majorBidi" w:hAnsiTheme="majorBidi" w:cstheme="majorBidi"/>
          <w:rtl/>
        </w:rPr>
        <w:t xml:space="preserve"> في نسبة الجنتيانين في بذور نبات الحلبة اذ كانت اعلى نسبة (11.484) تحت تركيز (50) جزء من المليون وبنسبة زيادة مقارنة مع التركيز (صفر) هي (38.561%) علما بان اوطأ نسبة لهذه الصفة (8.057) كانت تحت التركيز (125) جزء من المليون</w:t>
      </w:r>
      <w:r w:rsidR="006E06C3" w:rsidRPr="00E33F7B">
        <w:rPr>
          <w:rFonts w:asciiTheme="majorBidi" w:hAnsiTheme="majorBidi" w:cstheme="majorBidi"/>
          <w:rtl/>
        </w:rPr>
        <w:t xml:space="preserve">. اكدت نتائج الجدول اعلاه بان لفترة الرش تأثيرا معنويا في </w:t>
      </w:r>
    </w:p>
    <w:p w:rsidR="004F59E3" w:rsidRDefault="004F59E3" w:rsidP="00E33F7B">
      <w:pPr>
        <w:jc w:val="both"/>
        <w:rPr>
          <w:rFonts w:asciiTheme="majorBidi" w:hAnsiTheme="majorBidi" w:cstheme="majorBidi"/>
          <w:rtl/>
        </w:rPr>
      </w:pPr>
    </w:p>
    <w:p w:rsidR="004F59E3" w:rsidRDefault="004F59E3" w:rsidP="00E33F7B">
      <w:pPr>
        <w:jc w:val="both"/>
        <w:rPr>
          <w:rFonts w:asciiTheme="majorBidi" w:hAnsiTheme="majorBidi" w:cstheme="majorBidi"/>
          <w:rtl/>
        </w:rPr>
      </w:pPr>
    </w:p>
    <w:p w:rsidR="004F59E3" w:rsidRDefault="004F59E3" w:rsidP="00E33F7B">
      <w:pPr>
        <w:jc w:val="both"/>
        <w:rPr>
          <w:rFonts w:asciiTheme="majorBidi" w:hAnsiTheme="majorBidi" w:cstheme="majorBidi"/>
          <w:rtl/>
        </w:rPr>
      </w:pPr>
    </w:p>
    <w:p w:rsidR="004F59E3" w:rsidRDefault="004F59E3" w:rsidP="00E33F7B">
      <w:pPr>
        <w:jc w:val="both"/>
        <w:rPr>
          <w:rFonts w:asciiTheme="majorBidi" w:hAnsiTheme="majorBidi" w:cstheme="majorBidi"/>
          <w:rtl/>
        </w:rPr>
      </w:pPr>
    </w:p>
    <w:p w:rsidR="004F59E3" w:rsidRDefault="004F59E3" w:rsidP="00E33F7B">
      <w:pPr>
        <w:jc w:val="both"/>
        <w:rPr>
          <w:rFonts w:asciiTheme="majorBidi" w:hAnsiTheme="majorBidi" w:cstheme="majorBidi"/>
          <w:rtl/>
        </w:rPr>
      </w:pPr>
    </w:p>
    <w:p w:rsidR="00EE42E1" w:rsidRDefault="00EE42E1" w:rsidP="00E33F7B">
      <w:pPr>
        <w:jc w:val="both"/>
        <w:rPr>
          <w:rFonts w:asciiTheme="majorBidi" w:hAnsiTheme="majorBidi" w:cstheme="majorBidi"/>
          <w:rtl/>
        </w:rPr>
      </w:pPr>
    </w:p>
    <w:p w:rsidR="00EE42E1" w:rsidRDefault="00EE42E1" w:rsidP="00E33F7B">
      <w:pPr>
        <w:jc w:val="both"/>
        <w:rPr>
          <w:rFonts w:asciiTheme="majorBidi" w:hAnsiTheme="majorBidi" w:cstheme="majorBidi"/>
          <w:rtl/>
        </w:rPr>
      </w:pPr>
    </w:p>
    <w:p w:rsidR="004F59E3" w:rsidRDefault="004F59E3" w:rsidP="00E33F7B">
      <w:pPr>
        <w:jc w:val="both"/>
        <w:rPr>
          <w:rFonts w:asciiTheme="majorBidi" w:hAnsiTheme="majorBidi" w:cstheme="majorBidi"/>
          <w:rtl/>
        </w:rPr>
      </w:pPr>
    </w:p>
    <w:p w:rsidR="004F59E3" w:rsidRPr="00E33F7B" w:rsidRDefault="004F59E3" w:rsidP="00E33F7B">
      <w:pPr>
        <w:jc w:val="both"/>
        <w:rPr>
          <w:rFonts w:asciiTheme="majorBidi" w:hAnsiTheme="majorBidi" w:cstheme="majorBidi"/>
          <w:rtl/>
        </w:rPr>
      </w:pPr>
    </w:p>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جدول (6) : تأثير الصنف وتركيز الجبرلين وفترة الرش في نسبة الجنتيانين (%) في بذور نبات الحلبة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804"/>
        <w:gridCol w:w="1204"/>
        <w:gridCol w:w="1204"/>
        <w:gridCol w:w="1204"/>
        <w:gridCol w:w="1206"/>
        <w:gridCol w:w="1803"/>
      </w:tblGrid>
      <w:tr w:rsidR="00DC527D" w:rsidRPr="00EE42E1" w:rsidTr="00EE42E1">
        <w:trPr>
          <w:jc w:val="center"/>
        </w:trPr>
        <w:tc>
          <w:tcPr>
            <w:tcW w:w="725" w:type="pct"/>
            <w:vMerge w:val="restar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الأصناف</w:t>
            </w:r>
          </w:p>
        </w:tc>
        <w:tc>
          <w:tcPr>
            <w:tcW w:w="915" w:type="pct"/>
            <w:vMerge w:val="restart"/>
            <w:shd w:val="clear" w:color="auto" w:fill="C0C0C0"/>
            <w:vAlign w:val="center"/>
          </w:tcPr>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تركيز الجبريلين</w:t>
            </w:r>
          </w:p>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(جزء بالمليون)</w:t>
            </w:r>
          </w:p>
        </w:tc>
        <w:tc>
          <w:tcPr>
            <w:tcW w:w="2445" w:type="pct"/>
            <w:gridSpan w:val="4"/>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فترة الرش (يوماً)</w:t>
            </w:r>
          </w:p>
        </w:tc>
        <w:tc>
          <w:tcPr>
            <w:tcW w:w="915" w:type="pct"/>
            <w:vMerge w:val="restart"/>
            <w:shd w:val="clear" w:color="auto" w:fill="C0C0C0"/>
            <w:vAlign w:val="center"/>
          </w:tcPr>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الأصناف× تركيز الجبريلين</w:t>
            </w:r>
          </w:p>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(جزء بالمليون)</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611"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15</w:t>
            </w:r>
          </w:p>
        </w:tc>
        <w:tc>
          <w:tcPr>
            <w:tcW w:w="611"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20</w:t>
            </w:r>
          </w:p>
        </w:tc>
        <w:tc>
          <w:tcPr>
            <w:tcW w:w="611"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25</w:t>
            </w:r>
          </w:p>
        </w:tc>
        <w:tc>
          <w:tcPr>
            <w:tcW w:w="612"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30</w:t>
            </w:r>
          </w:p>
        </w:tc>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r>
      <w:tr w:rsidR="00DC527D" w:rsidRPr="00EE42E1" w:rsidTr="00EE42E1">
        <w:trPr>
          <w:jc w:val="center"/>
        </w:trPr>
        <w:tc>
          <w:tcPr>
            <w:tcW w:w="725" w:type="pct"/>
            <w:vMerge w:val="restar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محلي</w:t>
            </w: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صفر</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6.990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6.990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6.990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6.990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6.990</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8.600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6.690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6.805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6.180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7.069</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50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10.345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10.215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7.725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8.840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9.281</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75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6.140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10.085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7.855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9.000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8.270</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100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4.085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9.685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10.470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9.705</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8.486</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2.080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6.895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7.080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7.980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6.009</w:t>
            </w:r>
          </w:p>
        </w:tc>
      </w:tr>
      <w:tr w:rsidR="00DC527D" w:rsidRPr="00EE42E1" w:rsidTr="00EE42E1">
        <w:trPr>
          <w:jc w:val="center"/>
        </w:trPr>
        <w:tc>
          <w:tcPr>
            <w:tcW w:w="725" w:type="pct"/>
            <w:vMerge w:val="restar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هندي</w:t>
            </w: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صفر</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9.585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9.585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9.585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9.585</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9.585</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14.315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9.505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13.850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10.915</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12.146</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50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17.725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10.060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15.140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11.825</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13.688</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75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12.505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10.520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15.645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12.100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12.693</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100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11.580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8.420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16.220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12.670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12.223</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11.060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6.540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12.210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10.610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10.105</w:t>
            </w:r>
          </w:p>
        </w:tc>
      </w:tr>
      <w:tr w:rsidR="00DC527D" w:rsidRPr="00EE42E1" w:rsidTr="00EE42E1">
        <w:trPr>
          <w:jc w:val="center"/>
        </w:trPr>
        <w:tc>
          <w:tcPr>
            <w:tcW w:w="1640" w:type="pct"/>
            <w:gridSpan w:val="2"/>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أ.ف.م. (0.05)</w:t>
            </w:r>
          </w:p>
        </w:tc>
        <w:tc>
          <w:tcPr>
            <w:tcW w:w="2445" w:type="pct"/>
            <w:gridSpan w:val="4"/>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غ.م.</w:t>
            </w:r>
          </w:p>
        </w:tc>
        <w:tc>
          <w:tcPr>
            <w:tcW w:w="915" w:type="pct"/>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غ.م.</w:t>
            </w:r>
          </w:p>
        </w:tc>
      </w:tr>
      <w:tr w:rsidR="00DC527D" w:rsidRPr="00EE42E1" w:rsidTr="00EE42E1">
        <w:trPr>
          <w:jc w:val="center"/>
        </w:trPr>
        <w:tc>
          <w:tcPr>
            <w:tcW w:w="4085" w:type="pct"/>
            <w:gridSpan w:val="6"/>
            <w:shd w:val="clear" w:color="auto" w:fill="auto"/>
            <w:vAlign w:val="center"/>
          </w:tcPr>
          <w:p w:rsidR="00DC527D" w:rsidRPr="00EE42E1" w:rsidRDefault="00DC527D" w:rsidP="00EE42E1">
            <w:pPr>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الأصناف</w:t>
            </w:r>
          </w:p>
        </w:tc>
      </w:tr>
      <w:tr w:rsidR="00DC527D" w:rsidRPr="00EE42E1" w:rsidTr="00EE42E1">
        <w:trPr>
          <w:jc w:val="center"/>
        </w:trPr>
        <w:tc>
          <w:tcPr>
            <w:tcW w:w="725" w:type="pct"/>
            <w:vMerge w:val="restar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الأصناف × فترة الرش</w:t>
            </w: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محلي</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6.373</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8.427</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7.821</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8.116</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7.684</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هندي</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12.795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9.105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13.775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11.284</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11.740</w:t>
            </w:r>
          </w:p>
        </w:tc>
      </w:tr>
      <w:tr w:rsidR="00DC527D" w:rsidRPr="00EE42E1" w:rsidTr="00EE42E1">
        <w:trPr>
          <w:jc w:val="center"/>
        </w:trPr>
        <w:tc>
          <w:tcPr>
            <w:tcW w:w="1640" w:type="pct"/>
            <w:gridSpan w:val="2"/>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أ.ف.م. (0.05)</w:t>
            </w:r>
          </w:p>
        </w:tc>
        <w:tc>
          <w:tcPr>
            <w:tcW w:w="2445" w:type="pct"/>
            <w:gridSpan w:val="4"/>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1.071</w:t>
            </w:r>
          </w:p>
        </w:tc>
        <w:tc>
          <w:tcPr>
            <w:tcW w:w="915" w:type="pct"/>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0.535</w:t>
            </w:r>
          </w:p>
        </w:tc>
      </w:tr>
      <w:tr w:rsidR="00DC527D" w:rsidRPr="00EE42E1" w:rsidTr="00EE42E1">
        <w:trPr>
          <w:jc w:val="center"/>
        </w:trPr>
        <w:tc>
          <w:tcPr>
            <w:tcW w:w="4085" w:type="pct"/>
            <w:gridSpan w:val="6"/>
            <w:shd w:val="clear" w:color="auto" w:fill="auto"/>
            <w:vAlign w:val="center"/>
          </w:tcPr>
          <w:p w:rsidR="00DC527D" w:rsidRPr="00EE42E1" w:rsidRDefault="00DC527D" w:rsidP="00EE42E1">
            <w:pPr>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تركيز الجبريلين</w:t>
            </w:r>
          </w:p>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(جزء بالمليون)</w:t>
            </w:r>
          </w:p>
        </w:tc>
      </w:tr>
      <w:tr w:rsidR="00DC527D" w:rsidRPr="00EE42E1" w:rsidTr="00EE42E1">
        <w:trPr>
          <w:jc w:val="center"/>
        </w:trPr>
        <w:tc>
          <w:tcPr>
            <w:tcW w:w="725" w:type="pct"/>
            <w:vMerge w:val="restart"/>
            <w:shd w:val="clear" w:color="auto" w:fill="C0C0C0"/>
            <w:vAlign w:val="center"/>
          </w:tcPr>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تركيز الجبريلين</w:t>
            </w:r>
          </w:p>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(جزء بالمليون)</w:t>
            </w:r>
          </w:p>
          <w:p w:rsidR="00DC527D" w:rsidRPr="00EE42E1" w:rsidRDefault="00DC527D" w:rsidP="00EE42E1">
            <w:pPr>
              <w:jc w:val="center"/>
              <w:rPr>
                <w:rFonts w:asciiTheme="majorBidi" w:hAnsiTheme="majorBidi" w:cstheme="majorBidi"/>
                <w:rtl/>
                <w:lang w:bidi="ar-IQ"/>
              </w:rPr>
            </w:pPr>
            <w:r w:rsidRPr="00EE42E1">
              <w:rPr>
                <w:rFonts w:asciiTheme="majorBidi" w:hAnsiTheme="majorBidi" w:cstheme="majorBidi"/>
                <w:rtl/>
                <w:lang w:bidi="ar-IQ"/>
              </w:rPr>
              <w:t>×</w:t>
            </w:r>
          </w:p>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فترة الرش</w:t>
            </w: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صفر</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8.288</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8.288</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8.288</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8.288</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8.288</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11.458</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8.098</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10.328</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8.547</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9.607</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50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14.035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10.138</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11.433</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10.333</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11.484</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75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9.323</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10.303</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11.750</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10.550</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10.481</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100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7.833</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9.052</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13.345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11.188</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10.354</w:t>
            </w:r>
          </w:p>
        </w:tc>
      </w:tr>
      <w:tr w:rsidR="00DC527D" w:rsidRPr="00EE42E1" w:rsidTr="00EE42E1">
        <w:trPr>
          <w:jc w:val="center"/>
        </w:trPr>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c>
          <w:tcPr>
            <w:tcW w:w="915" w:type="pct"/>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125</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6.570</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6.717</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9.645</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9.295</w:t>
            </w:r>
          </w:p>
        </w:tc>
        <w:tc>
          <w:tcPr>
            <w:tcW w:w="915"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8.057</w:t>
            </w:r>
          </w:p>
        </w:tc>
      </w:tr>
      <w:tr w:rsidR="00DC527D" w:rsidRPr="00EE42E1" w:rsidTr="00EE42E1">
        <w:trPr>
          <w:jc w:val="center"/>
        </w:trPr>
        <w:tc>
          <w:tcPr>
            <w:tcW w:w="1640" w:type="pct"/>
            <w:gridSpan w:val="2"/>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أ.ف.م. (0.05)</w:t>
            </w:r>
          </w:p>
        </w:tc>
        <w:tc>
          <w:tcPr>
            <w:tcW w:w="2445" w:type="pct"/>
            <w:gridSpan w:val="4"/>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1.854</w:t>
            </w:r>
          </w:p>
        </w:tc>
        <w:tc>
          <w:tcPr>
            <w:tcW w:w="915" w:type="pct"/>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0.927</w:t>
            </w:r>
          </w:p>
        </w:tc>
      </w:tr>
      <w:tr w:rsidR="00DC527D" w:rsidRPr="00EE42E1" w:rsidTr="00EE42E1">
        <w:trPr>
          <w:jc w:val="center"/>
        </w:trPr>
        <w:tc>
          <w:tcPr>
            <w:tcW w:w="4085" w:type="pct"/>
            <w:gridSpan w:val="6"/>
            <w:shd w:val="clear" w:color="auto" w:fill="auto"/>
            <w:vAlign w:val="center"/>
          </w:tcPr>
          <w:p w:rsidR="00DC527D" w:rsidRPr="00EE42E1" w:rsidRDefault="00DC527D" w:rsidP="00EE42E1">
            <w:pPr>
              <w:jc w:val="center"/>
              <w:rPr>
                <w:rFonts w:asciiTheme="majorBidi" w:hAnsiTheme="majorBidi" w:cstheme="majorBidi"/>
                <w:lang w:bidi="ar-IQ"/>
              </w:rPr>
            </w:pPr>
          </w:p>
        </w:tc>
        <w:tc>
          <w:tcPr>
            <w:tcW w:w="915" w:type="pct"/>
            <w:vMerge w:val="restart"/>
            <w:shd w:val="clear" w:color="auto" w:fill="auto"/>
            <w:vAlign w:val="center"/>
          </w:tcPr>
          <w:p w:rsidR="00DC527D" w:rsidRPr="00EE42E1" w:rsidRDefault="00DC527D" w:rsidP="00EE42E1">
            <w:pPr>
              <w:jc w:val="center"/>
              <w:rPr>
                <w:rFonts w:asciiTheme="majorBidi" w:hAnsiTheme="majorBidi" w:cstheme="majorBidi"/>
                <w:lang w:bidi="ar-IQ"/>
              </w:rPr>
            </w:pPr>
          </w:p>
        </w:tc>
      </w:tr>
      <w:tr w:rsidR="00DC527D" w:rsidRPr="00EE42E1" w:rsidTr="00EE42E1">
        <w:trPr>
          <w:trHeight w:val="70"/>
          <w:jc w:val="center"/>
        </w:trPr>
        <w:tc>
          <w:tcPr>
            <w:tcW w:w="1640" w:type="pct"/>
            <w:gridSpan w:val="2"/>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فترة الرش</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9.584</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8.766</w:t>
            </w:r>
          </w:p>
        </w:tc>
        <w:tc>
          <w:tcPr>
            <w:tcW w:w="611"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10.798</w:t>
            </w:r>
          </w:p>
        </w:tc>
        <w:tc>
          <w:tcPr>
            <w:tcW w:w="612" w:type="pct"/>
            <w:shd w:val="clear" w:color="auto" w:fill="auto"/>
            <w:vAlign w:val="bottom"/>
          </w:tcPr>
          <w:p w:rsidR="00DC527D" w:rsidRPr="00EE42E1" w:rsidRDefault="00DC527D" w:rsidP="00EE42E1">
            <w:pPr>
              <w:bidi w:val="0"/>
              <w:jc w:val="center"/>
              <w:rPr>
                <w:rFonts w:asciiTheme="majorBidi" w:hAnsiTheme="majorBidi" w:cstheme="majorBidi"/>
              </w:rPr>
            </w:pPr>
            <w:r w:rsidRPr="00EE42E1">
              <w:rPr>
                <w:rFonts w:asciiTheme="majorBidi" w:hAnsiTheme="majorBidi" w:cstheme="majorBidi"/>
              </w:rPr>
              <w:t>9.700</w:t>
            </w:r>
          </w:p>
        </w:tc>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r>
      <w:tr w:rsidR="00DC527D" w:rsidRPr="00EE42E1" w:rsidTr="00EE42E1">
        <w:trPr>
          <w:jc w:val="center"/>
        </w:trPr>
        <w:tc>
          <w:tcPr>
            <w:tcW w:w="1640" w:type="pct"/>
            <w:gridSpan w:val="2"/>
            <w:shd w:val="clear" w:color="auto" w:fill="C0C0C0"/>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أ.ف.م. (0.05)</w:t>
            </w:r>
          </w:p>
        </w:tc>
        <w:tc>
          <w:tcPr>
            <w:tcW w:w="2445" w:type="pct"/>
            <w:gridSpan w:val="4"/>
            <w:shd w:val="clear" w:color="auto" w:fill="CCCCCC"/>
            <w:vAlign w:val="center"/>
          </w:tcPr>
          <w:p w:rsidR="00DC527D" w:rsidRPr="00EE42E1" w:rsidRDefault="00DC527D" w:rsidP="00EE42E1">
            <w:pPr>
              <w:jc w:val="center"/>
              <w:rPr>
                <w:rFonts w:asciiTheme="majorBidi" w:hAnsiTheme="majorBidi" w:cstheme="majorBidi"/>
                <w:lang w:bidi="ar-IQ"/>
              </w:rPr>
            </w:pPr>
            <w:r w:rsidRPr="00EE42E1">
              <w:rPr>
                <w:rFonts w:asciiTheme="majorBidi" w:hAnsiTheme="majorBidi" w:cstheme="majorBidi"/>
                <w:rtl/>
                <w:lang w:bidi="ar-IQ"/>
              </w:rPr>
              <w:t>0.757</w:t>
            </w:r>
          </w:p>
        </w:tc>
        <w:tc>
          <w:tcPr>
            <w:tcW w:w="0" w:type="auto"/>
            <w:vMerge/>
            <w:shd w:val="clear" w:color="auto" w:fill="auto"/>
            <w:vAlign w:val="center"/>
          </w:tcPr>
          <w:p w:rsidR="00DC527D" w:rsidRPr="00EE42E1" w:rsidRDefault="00DC527D" w:rsidP="00EE42E1">
            <w:pPr>
              <w:bidi w:val="0"/>
              <w:jc w:val="center"/>
              <w:rPr>
                <w:rFonts w:asciiTheme="majorBidi" w:hAnsiTheme="majorBidi" w:cstheme="majorBidi"/>
                <w:lang w:bidi="ar-IQ"/>
              </w:rPr>
            </w:pPr>
          </w:p>
        </w:tc>
      </w:tr>
    </w:tbl>
    <w:p w:rsidR="00B42470" w:rsidRPr="00EE42E1" w:rsidRDefault="00B42470" w:rsidP="00EE42E1">
      <w:pPr>
        <w:jc w:val="both"/>
        <w:rPr>
          <w:rFonts w:asciiTheme="majorBidi" w:hAnsiTheme="majorBidi" w:cstheme="majorBidi"/>
          <w:sz w:val="16"/>
          <w:szCs w:val="16"/>
          <w:rtl/>
        </w:rPr>
      </w:pPr>
    </w:p>
    <w:p w:rsidR="00B42470" w:rsidRPr="00EE42E1" w:rsidRDefault="00B42470" w:rsidP="00EE42E1">
      <w:pPr>
        <w:jc w:val="both"/>
        <w:rPr>
          <w:rFonts w:asciiTheme="majorBidi" w:hAnsiTheme="majorBidi" w:cstheme="majorBidi"/>
          <w:rtl/>
        </w:rPr>
      </w:pPr>
      <w:r w:rsidRPr="00EE42E1">
        <w:rPr>
          <w:rFonts w:asciiTheme="majorBidi" w:hAnsiTheme="majorBidi" w:cstheme="majorBidi"/>
          <w:rtl/>
        </w:rPr>
        <w:t>نسبة الجنتيانين في البذور اذ كانت فترة الرش (25) يوماً هي افضل في اعطائها اعلى نسبة للجنتيانين بلغت (10.798) مقارنة مع فترات الرش الاخرى وان اوطأ نسبة لهذه الصفة (8.766)</w:t>
      </w:r>
    </w:p>
    <w:p w:rsidR="00214DA1" w:rsidRPr="00EE42E1" w:rsidRDefault="00F729C4" w:rsidP="00EE42E1">
      <w:pPr>
        <w:jc w:val="both"/>
        <w:rPr>
          <w:rFonts w:asciiTheme="majorBidi" w:hAnsiTheme="majorBidi" w:cstheme="majorBidi"/>
          <w:rtl/>
        </w:rPr>
      </w:pPr>
      <w:r w:rsidRPr="00EE42E1">
        <w:rPr>
          <w:rFonts w:asciiTheme="majorBidi" w:hAnsiTheme="majorBidi" w:cstheme="majorBidi"/>
          <w:rtl/>
        </w:rPr>
        <w:t xml:space="preserve">كانت عند فترة الرش (20) يوماً. في حين اظهر التداخل بين صنف النبات وتركيز الجبرلين المضاف تأثيرا معنويا في نسبة الجنتيانين اذ كانت اعلى نسبة  (9.281 و 13.688) تحت تركيز </w:t>
      </w:r>
      <w:r w:rsidR="007E21E8" w:rsidRPr="00EE42E1">
        <w:rPr>
          <w:rFonts w:asciiTheme="majorBidi" w:hAnsiTheme="majorBidi" w:cstheme="majorBidi"/>
          <w:rtl/>
        </w:rPr>
        <w:t xml:space="preserve">(50) جزء من المليون وبنسبة انخفاض  (32.775 و 42.806)% مقارنة بنباتات </w:t>
      </w:r>
      <w:r w:rsidR="00B42470" w:rsidRPr="00EE42E1">
        <w:rPr>
          <w:rFonts w:asciiTheme="majorBidi" w:hAnsiTheme="majorBidi" w:cstheme="majorBidi"/>
          <w:rtl/>
        </w:rPr>
        <w:t xml:space="preserve">معاملة </w:t>
      </w:r>
      <w:r w:rsidR="007E21E8" w:rsidRPr="00EE42E1">
        <w:rPr>
          <w:rFonts w:asciiTheme="majorBidi" w:hAnsiTheme="majorBidi" w:cstheme="majorBidi"/>
          <w:rtl/>
        </w:rPr>
        <w:t xml:space="preserve">السيطرة وللصنفين يعود </w:t>
      </w:r>
      <w:r w:rsidR="00CE2C26" w:rsidRPr="00EE42E1">
        <w:rPr>
          <w:rFonts w:asciiTheme="majorBidi" w:hAnsiTheme="majorBidi" w:cstheme="majorBidi"/>
          <w:rtl/>
        </w:rPr>
        <w:t>الأختلاف في نسبة الجنتيانين بين صنفي نبات الحلبة تبعا لاختلاف التركيب الوراثي لهما كذلك تبعا لاختلاف تراكيز الجبرلين المضافة وفترات الرش المستخدمة واظهر الصنف الهندي استجابة واضحة لتركيز الجبرلين المضاف من خلال اعطائه اعلى قيم لهذه الصفه مقارنة بالصنف المحلى وتحت تراكيز الجرلين وفترات الرش المستعملة.</w:t>
      </w:r>
    </w:p>
    <w:p w:rsidR="00691465" w:rsidRPr="00EE42E1" w:rsidRDefault="00691465" w:rsidP="00EE42E1">
      <w:pPr>
        <w:jc w:val="both"/>
        <w:rPr>
          <w:rFonts w:asciiTheme="majorBidi" w:hAnsiTheme="majorBidi" w:cstheme="majorBidi"/>
          <w:rtl/>
        </w:rPr>
      </w:pPr>
      <w:r w:rsidRPr="00EE42E1">
        <w:rPr>
          <w:rFonts w:asciiTheme="majorBidi" w:hAnsiTheme="majorBidi" w:cstheme="majorBidi"/>
          <w:rtl/>
        </w:rPr>
        <w:t>اذ اكدا (ايوب وابراهيم) 1986 ان مركبات القلويدات هي نواتج ايضية للحوامض الامينية الالفاتية مثل الاورنثين واللايسين والحوامض العطرية فنيل الانين والتايروسين والتربتوفان لهذا فان الزيادة في كمية القلويدات المتكونة في البذور لنبات الحلبة تعزى الى دور حامض الجبرلين في زيادة العمليات الحيوية الخاصة بتخليق هذه المركبات كعناصر بادئة في تكوين القلويد</w:t>
      </w:r>
      <w:r w:rsidR="00C73836" w:rsidRPr="00EE42E1">
        <w:rPr>
          <w:rFonts w:asciiTheme="majorBidi" w:hAnsiTheme="majorBidi" w:cstheme="majorBidi"/>
          <w:rtl/>
        </w:rPr>
        <w:t>ات</w:t>
      </w:r>
      <w:r w:rsidRPr="00EE42E1">
        <w:rPr>
          <w:rFonts w:asciiTheme="majorBidi" w:hAnsiTheme="majorBidi" w:cstheme="majorBidi"/>
          <w:rtl/>
        </w:rPr>
        <w:t>.</w:t>
      </w:r>
      <w:r w:rsidR="008A798C" w:rsidRPr="00EE42E1">
        <w:rPr>
          <w:rFonts w:asciiTheme="majorBidi" w:hAnsiTheme="majorBidi" w:cstheme="majorBidi"/>
          <w:rtl/>
        </w:rPr>
        <w:t xml:space="preserve"> كذلك تتفق نتائج هذه الصفة مع ماجاء</w:t>
      </w:r>
      <w:r w:rsidR="003F5A58" w:rsidRPr="00EE42E1">
        <w:rPr>
          <w:rFonts w:asciiTheme="majorBidi" w:hAnsiTheme="majorBidi" w:cstheme="majorBidi"/>
          <w:rtl/>
        </w:rPr>
        <w:t>ت به نتائج دراسة</w:t>
      </w:r>
      <w:r w:rsidR="008A798C" w:rsidRPr="00EE42E1">
        <w:rPr>
          <w:rFonts w:asciiTheme="majorBidi" w:hAnsiTheme="majorBidi" w:cstheme="majorBidi"/>
          <w:rtl/>
        </w:rPr>
        <w:t xml:space="preserve"> </w:t>
      </w:r>
      <w:r w:rsidR="003F5A58" w:rsidRPr="00EE42E1">
        <w:rPr>
          <w:rFonts w:asciiTheme="majorBidi" w:hAnsiTheme="majorBidi" w:cstheme="majorBidi"/>
          <w:rtl/>
        </w:rPr>
        <w:t>(</w:t>
      </w:r>
      <w:r w:rsidR="008A798C" w:rsidRPr="00EE42E1">
        <w:rPr>
          <w:rFonts w:asciiTheme="majorBidi" w:hAnsiTheme="majorBidi" w:cstheme="majorBidi"/>
          <w:rtl/>
        </w:rPr>
        <w:t>محمود 2004) التي استنتجت انه يفضل استخدام الجبرلين بتركيز (100) جزء من المليون لانه اعطى مواد فعالة في القلويدات بنسب اعلى.</w:t>
      </w:r>
    </w:p>
    <w:p w:rsidR="00283178" w:rsidRDefault="00283178" w:rsidP="00EE42E1">
      <w:pPr>
        <w:jc w:val="both"/>
        <w:rPr>
          <w:rFonts w:asciiTheme="majorBidi" w:hAnsiTheme="majorBidi" w:cstheme="majorBidi"/>
          <w:rtl/>
        </w:rPr>
      </w:pPr>
      <w:r w:rsidRPr="00EE42E1">
        <w:rPr>
          <w:rFonts w:asciiTheme="majorBidi" w:hAnsiTheme="majorBidi" w:cstheme="majorBidi"/>
          <w:rtl/>
        </w:rPr>
        <w:lastRenderedPageBreak/>
        <w:t>كذلك اشار (قطب، 1981) الى ان تأثير الجبرلين يعمل على زيادة النمو ومن ثم زيادة الفعاليات الحيوية في النبات مما ينتج عنها زيادة الوزن الجاف وبذلك يعمل على زيادة كمية الكربوهيدرات والقلويدات والكلايكوسيدات التي تدخل في تركيبها المواد السكرية وهذا ينعكس سلبيا</w:t>
      </w:r>
      <w:r w:rsidR="0076737B" w:rsidRPr="00EE42E1">
        <w:rPr>
          <w:rFonts w:asciiTheme="majorBidi" w:hAnsiTheme="majorBidi" w:cstheme="majorBidi"/>
          <w:rtl/>
        </w:rPr>
        <w:t>ً</w:t>
      </w:r>
      <w:r w:rsidRPr="00EE42E1">
        <w:rPr>
          <w:rFonts w:asciiTheme="majorBidi" w:hAnsiTheme="majorBidi" w:cstheme="majorBidi"/>
          <w:rtl/>
        </w:rPr>
        <w:t xml:space="preserve"> على نسبة الزيوت الطيارة في النباتات.</w:t>
      </w:r>
    </w:p>
    <w:p w:rsidR="00DA0E36" w:rsidRPr="00EE42E1" w:rsidRDefault="00DA0E36" w:rsidP="00EE42E1">
      <w:pPr>
        <w:jc w:val="both"/>
        <w:rPr>
          <w:rFonts w:asciiTheme="majorBidi" w:hAnsiTheme="majorBidi" w:cstheme="majorBidi"/>
          <w:rtl/>
        </w:rPr>
      </w:pPr>
    </w:p>
    <w:p w:rsidR="003F5A58" w:rsidRPr="00BC20CF" w:rsidRDefault="003F5A58" w:rsidP="00BC20CF">
      <w:pPr>
        <w:jc w:val="both"/>
        <w:rPr>
          <w:rFonts w:asciiTheme="majorBidi" w:hAnsiTheme="majorBidi" w:cstheme="majorBidi"/>
          <w:b/>
          <w:bCs/>
          <w:sz w:val="28"/>
          <w:szCs w:val="28"/>
          <w:rtl/>
        </w:rPr>
      </w:pPr>
      <w:r w:rsidRPr="00BC20CF">
        <w:rPr>
          <w:rFonts w:asciiTheme="majorBidi" w:hAnsiTheme="majorBidi" w:cstheme="majorBidi"/>
          <w:b/>
          <w:bCs/>
          <w:sz w:val="28"/>
          <w:szCs w:val="28"/>
          <w:rtl/>
        </w:rPr>
        <w:t>المصادر</w:t>
      </w:r>
    </w:p>
    <w:p w:rsidR="00A56571" w:rsidRPr="00BC20CF" w:rsidRDefault="00A56571" w:rsidP="00BC20CF">
      <w:pPr>
        <w:jc w:val="both"/>
        <w:rPr>
          <w:rFonts w:asciiTheme="majorBidi" w:hAnsiTheme="majorBidi" w:cstheme="majorBidi"/>
        </w:rPr>
      </w:pPr>
      <w:r w:rsidRPr="00BC20CF">
        <w:rPr>
          <w:rFonts w:asciiTheme="majorBidi" w:hAnsiTheme="majorBidi" w:cstheme="majorBidi"/>
          <w:rtl/>
        </w:rPr>
        <w:t>1- قطب ، فوزي طه . (1981) . النباتات الطبية زراعتها مكوناتها . دار المريخ للنشر. الرياض.</w:t>
      </w:r>
    </w:p>
    <w:p w:rsidR="00A56571" w:rsidRPr="00BC20CF" w:rsidRDefault="00A56571" w:rsidP="00BC20CF">
      <w:pPr>
        <w:bidi w:val="0"/>
        <w:jc w:val="both"/>
        <w:rPr>
          <w:rFonts w:asciiTheme="majorBidi" w:hAnsiTheme="majorBidi" w:cstheme="majorBidi"/>
          <w:rtl/>
        </w:rPr>
      </w:pPr>
      <w:r w:rsidRPr="00BC20CF">
        <w:rPr>
          <w:rFonts w:asciiTheme="majorBidi" w:hAnsiTheme="majorBidi" w:cstheme="majorBidi"/>
        </w:rPr>
        <w:t>2- Newall, C. A.; Anderson, L. A., and Phillipson, J. D. (1998). Herbal medicines: A Guide for health care professionals. 2</w:t>
      </w:r>
      <w:r w:rsidRPr="00BC20CF">
        <w:rPr>
          <w:rFonts w:asciiTheme="majorBidi" w:hAnsiTheme="majorBidi" w:cstheme="majorBidi"/>
          <w:vertAlign w:val="superscript"/>
        </w:rPr>
        <w:t>nd</w:t>
      </w:r>
      <w:r w:rsidRPr="00BC20CF">
        <w:rPr>
          <w:rFonts w:asciiTheme="majorBidi" w:hAnsiTheme="majorBidi" w:cstheme="majorBidi"/>
        </w:rPr>
        <w:t xml:space="preserve"> ed. London: the Pharmaceutical Press;  pp: 117 – 118.</w:t>
      </w:r>
    </w:p>
    <w:p w:rsidR="003853DC" w:rsidRPr="00BC20CF" w:rsidRDefault="003853DC" w:rsidP="00BC20CF">
      <w:pPr>
        <w:jc w:val="both"/>
        <w:rPr>
          <w:rFonts w:asciiTheme="majorBidi" w:hAnsiTheme="majorBidi" w:cstheme="majorBidi"/>
          <w:rtl/>
        </w:rPr>
      </w:pPr>
      <w:r w:rsidRPr="00BC20CF">
        <w:rPr>
          <w:rFonts w:asciiTheme="majorBidi" w:hAnsiTheme="majorBidi" w:cstheme="majorBidi"/>
          <w:rtl/>
          <w:lang w:bidi="ar-IQ"/>
        </w:rPr>
        <w:t>3-</w:t>
      </w:r>
      <w:r w:rsidRPr="00BC20CF">
        <w:rPr>
          <w:rFonts w:asciiTheme="majorBidi" w:hAnsiTheme="majorBidi" w:cstheme="majorBidi"/>
          <w:rtl/>
        </w:rPr>
        <w:t xml:space="preserve"> عبدول ، كريم صالح . (1987) . منظمات النمو النباتية . الجزءان الاول والثاني . مديرية دار الكتب للطباعة والنشر – جامعة الموصل – العراق.</w:t>
      </w:r>
    </w:p>
    <w:p w:rsidR="00CB2F79" w:rsidRPr="00BC20CF" w:rsidRDefault="003853DC" w:rsidP="00BC20CF">
      <w:pPr>
        <w:jc w:val="both"/>
        <w:rPr>
          <w:rFonts w:asciiTheme="majorBidi" w:hAnsiTheme="majorBidi" w:cstheme="majorBidi"/>
          <w:rtl/>
        </w:rPr>
      </w:pPr>
      <w:r w:rsidRPr="00BC20CF">
        <w:rPr>
          <w:rFonts w:asciiTheme="majorBidi" w:hAnsiTheme="majorBidi" w:cstheme="majorBidi"/>
          <w:rtl/>
        </w:rPr>
        <w:t>4-</w:t>
      </w:r>
      <w:r w:rsidR="00CB2F79" w:rsidRPr="00BC20CF">
        <w:rPr>
          <w:rFonts w:asciiTheme="majorBidi" w:hAnsiTheme="majorBidi" w:cstheme="majorBidi"/>
          <w:rtl/>
        </w:rPr>
        <w:t xml:space="preserve"> ابراهيم ، سعد مارزينا . (1990) .تاثير الجبرلين والسايكوسيل في النمو الخضري والحاصل ومكوناته للذرة الصفراء (</w:t>
      </w:r>
      <w:r w:rsidR="00CB2F79" w:rsidRPr="00BC20CF">
        <w:rPr>
          <w:rFonts w:asciiTheme="majorBidi" w:hAnsiTheme="majorBidi" w:cstheme="majorBidi"/>
          <w:i/>
          <w:iCs/>
        </w:rPr>
        <w:t xml:space="preserve">Zea mays </w:t>
      </w:r>
      <w:r w:rsidR="00CB2F79" w:rsidRPr="00BC20CF">
        <w:rPr>
          <w:rFonts w:asciiTheme="majorBidi" w:hAnsiTheme="majorBidi" w:cstheme="majorBidi"/>
        </w:rPr>
        <w:t>L</w:t>
      </w:r>
      <w:r w:rsidR="00CB2F79" w:rsidRPr="00BC20CF">
        <w:rPr>
          <w:rFonts w:asciiTheme="majorBidi" w:hAnsiTheme="majorBidi" w:cstheme="majorBidi"/>
          <w:i/>
          <w:iCs/>
        </w:rPr>
        <w:t>.</w:t>
      </w:r>
      <w:r w:rsidR="00CB2F79" w:rsidRPr="00BC20CF">
        <w:rPr>
          <w:rFonts w:asciiTheme="majorBidi" w:hAnsiTheme="majorBidi" w:cstheme="majorBidi"/>
          <w:rtl/>
        </w:rPr>
        <w:t>) . رسالة ماجستير – كلية العلوم – جامعة صلاح الدين – العراق.</w:t>
      </w:r>
    </w:p>
    <w:p w:rsidR="00CB2F79" w:rsidRPr="00BC20CF" w:rsidRDefault="00CB2F79" w:rsidP="00BC20CF">
      <w:pPr>
        <w:bidi w:val="0"/>
        <w:jc w:val="both"/>
        <w:rPr>
          <w:rFonts w:asciiTheme="majorBidi" w:hAnsiTheme="majorBidi" w:cstheme="majorBidi"/>
        </w:rPr>
      </w:pPr>
      <w:r w:rsidRPr="00BC20CF">
        <w:rPr>
          <w:rFonts w:asciiTheme="majorBidi" w:hAnsiTheme="majorBidi" w:cstheme="majorBidi"/>
        </w:rPr>
        <w:t>5-</w:t>
      </w:r>
      <w:r w:rsidR="00331E8D" w:rsidRPr="00BC20CF">
        <w:rPr>
          <w:rFonts w:asciiTheme="majorBidi" w:hAnsiTheme="majorBidi" w:cstheme="majorBidi"/>
        </w:rPr>
        <w:t xml:space="preserve"> Harborne, J. B. (1973). Phytochemical Methods. Cox and Wyman Ltd., Norfolk: 278 pp. </w:t>
      </w:r>
    </w:p>
    <w:p w:rsidR="003B57CA" w:rsidRPr="00BC20CF" w:rsidRDefault="00137093" w:rsidP="00BC20CF">
      <w:pPr>
        <w:jc w:val="both"/>
        <w:rPr>
          <w:rFonts w:asciiTheme="majorBidi" w:hAnsiTheme="majorBidi" w:cstheme="majorBidi"/>
          <w:rtl/>
        </w:rPr>
      </w:pPr>
      <w:r w:rsidRPr="00BC20CF">
        <w:rPr>
          <w:rFonts w:asciiTheme="majorBidi" w:hAnsiTheme="majorBidi" w:cstheme="majorBidi"/>
          <w:rtl/>
          <w:lang w:bidi="ar-IQ"/>
        </w:rPr>
        <w:t>6-</w:t>
      </w:r>
      <w:r w:rsidR="003B57CA" w:rsidRPr="00BC20CF">
        <w:rPr>
          <w:rFonts w:asciiTheme="majorBidi" w:hAnsiTheme="majorBidi" w:cstheme="majorBidi"/>
          <w:rtl/>
        </w:rPr>
        <w:t xml:space="preserve"> الشماع ، علي عبد الحسين (1989) . العقاقير وكيمياء النباتات الطبية . مديرية دار الكتب للطباعة – جامعة الموصل : 400 </w:t>
      </w:r>
      <w:r w:rsidR="003B57CA" w:rsidRPr="00BC20CF">
        <w:rPr>
          <w:rFonts w:asciiTheme="majorBidi" w:hAnsiTheme="majorBidi" w:cstheme="majorBidi"/>
        </w:rPr>
        <w:t xml:space="preserve"> </w:t>
      </w:r>
      <w:r w:rsidR="003B57CA" w:rsidRPr="00BC20CF">
        <w:rPr>
          <w:rFonts w:asciiTheme="majorBidi" w:hAnsiTheme="majorBidi" w:cstheme="majorBidi"/>
          <w:rtl/>
        </w:rPr>
        <w:t>صفحة.</w:t>
      </w:r>
    </w:p>
    <w:p w:rsidR="00961934" w:rsidRPr="00BC20CF" w:rsidRDefault="003B57CA" w:rsidP="00BC20CF">
      <w:pPr>
        <w:bidi w:val="0"/>
        <w:jc w:val="both"/>
        <w:rPr>
          <w:rFonts w:asciiTheme="majorBidi" w:hAnsiTheme="majorBidi" w:cstheme="majorBidi"/>
        </w:rPr>
      </w:pPr>
      <w:r w:rsidRPr="00BC20CF">
        <w:rPr>
          <w:rFonts w:asciiTheme="majorBidi" w:hAnsiTheme="majorBidi" w:cstheme="majorBidi"/>
          <w:lang w:bidi="ar-IQ"/>
        </w:rPr>
        <w:t>7-</w:t>
      </w:r>
      <w:r w:rsidR="00961934" w:rsidRPr="00BC20CF">
        <w:rPr>
          <w:rFonts w:asciiTheme="majorBidi" w:hAnsiTheme="majorBidi" w:cstheme="majorBidi"/>
        </w:rPr>
        <w:t xml:space="preserve"> Al-Hashimi, N.Z.A. (1999). Extraction and purification of the alkaloid atropine from (</w:t>
      </w:r>
      <w:r w:rsidR="00961934" w:rsidRPr="00BC20CF">
        <w:rPr>
          <w:rFonts w:asciiTheme="majorBidi" w:hAnsiTheme="majorBidi" w:cstheme="majorBidi"/>
          <w:i/>
          <w:iCs/>
        </w:rPr>
        <w:t>Datura stramonium</w:t>
      </w:r>
      <w:r w:rsidR="00961934" w:rsidRPr="00BC20CF">
        <w:rPr>
          <w:rFonts w:asciiTheme="majorBidi" w:hAnsiTheme="majorBidi" w:cstheme="majorBidi"/>
        </w:rPr>
        <w:t>) and study it’s biological. Activity. M. Sci. Thesis Coll. Sci., Univ. Al-Mustansiriyah: 96 pp.</w:t>
      </w:r>
    </w:p>
    <w:p w:rsidR="000B336A" w:rsidRPr="00BC20CF" w:rsidRDefault="00725AD0" w:rsidP="00BC20CF">
      <w:pPr>
        <w:bidi w:val="0"/>
        <w:jc w:val="both"/>
        <w:rPr>
          <w:rFonts w:asciiTheme="majorBidi" w:hAnsiTheme="majorBidi" w:cstheme="majorBidi"/>
        </w:rPr>
      </w:pPr>
      <w:r w:rsidRPr="00BC20CF">
        <w:rPr>
          <w:rFonts w:asciiTheme="majorBidi" w:hAnsiTheme="majorBidi" w:cstheme="majorBidi"/>
        </w:rPr>
        <w:t>8-</w:t>
      </w:r>
      <w:r w:rsidR="000B336A" w:rsidRPr="00BC20CF">
        <w:rPr>
          <w:rFonts w:asciiTheme="majorBidi" w:hAnsiTheme="majorBidi" w:cstheme="majorBidi"/>
        </w:rPr>
        <w:t xml:space="preserve"> Granick, B., Neubauer, D., and Dermarderosian, A. (1996). The Lawrence review of natural products. St. Louis., Facts and comparisons., Jul. p : 1 – 3.</w:t>
      </w:r>
    </w:p>
    <w:p w:rsidR="00F21FF8" w:rsidRPr="00BC20CF" w:rsidRDefault="000B336A" w:rsidP="00BC20CF">
      <w:pPr>
        <w:bidi w:val="0"/>
        <w:jc w:val="both"/>
        <w:rPr>
          <w:rFonts w:asciiTheme="majorBidi" w:hAnsiTheme="majorBidi" w:cstheme="majorBidi"/>
        </w:rPr>
      </w:pPr>
      <w:r w:rsidRPr="00BC20CF">
        <w:rPr>
          <w:rFonts w:asciiTheme="majorBidi" w:hAnsiTheme="majorBidi" w:cstheme="majorBidi"/>
        </w:rPr>
        <w:t>9-</w:t>
      </w:r>
      <w:r w:rsidR="00F21FF8" w:rsidRPr="00BC20CF">
        <w:rPr>
          <w:rFonts w:asciiTheme="majorBidi" w:hAnsiTheme="majorBidi" w:cstheme="majorBidi"/>
        </w:rPr>
        <w:t xml:space="preserve"> Barnes, J ; Anderson, L.A., and Phillipson, J. D. (2002). Herbal Medicines: A Guide for healthcare professionals, 2</w:t>
      </w:r>
      <w:r w:rsidR="00F21FF8" w:rsidRPr="00BC20CF">
        <w:rPr>
          <w:rFonts w:asciiTheme="majorBidi" w:hAnsiTheme="majorBidi" w:cstheme="majorBidi"/>
          <w:vertAlign w:val="superscript"/>
        </w:rPr>
        <w:t>nd</w:t>
      </w:r>
      <w:r w:rsidR="00F21FF8" w:rsidRPr="00BC20CF">
        <w:rPr>
          <w:rFonts w:asciiTheme="majorBidi" w:hAnsiTheme="majorBidi" w:cstheme="majorBidi"/>
        </w:rPr>
        <w:t xml:space="preserve"> ed. Pharmaceutical Press: London.</w:t>
      </w:r>
    </w:p>
    <w:p w:rsidR="004559FF" w:rsidRPr="00BC20CF" w:rsidRDefault="00F21FF8" w:rsidP="00BC20CF">
      <w:pPr>
        <w:jc w:val="both"/>
        <w:rPr>
          <w:rFonts w:asciiTheme="majorBidi" w:hAnsiTheme="majorBidi" w:cstheme="majorBidi"/>
          <w:rtl/>
        </w:rPr>
      </w:pPr>
      <w:r w:rsidRPr="00BC20CF">
        <w:rPr>
          <w:rFonts w:asciiTheme="majorBidi" w:hAnsiTheme="majorBidi" w:cstheme="majorBidi"/>
          <w:rtl/>
          <w:lang w:bidi="ar-IQ"/>
        </w:rPr>
        <w:t>10-</w:t>
      </w:r>
      <w:r w:rsidR="004559FF" w:rsidRPr="00BC20CF">
        <w:rPr>
          <w:rFonts w:asciiTheme="majorBidi" w:hAnsiTheme="majorBidi" w:cstheme="majorBidi"/>
          <w:rtl/>
          <w:lang w:bidi="ar-IQ"/>
        </w:rPr>
        <w:t xml:space="preserve"> </w:t>
      </w:r>
      <w:r w:rsidR="004559FF" w:rsidRPr="00BC20CF">
        <w:rPr>
          <w:rFonts w:asciiTheme="majorBidi" w:hAnsiTheme="majorBidi" w:cstheme="majorBidi"/>
          <w:rtl/>
        </w:rPr>
        <w:t>الهدواني ، احمد خالد . (2004) . تاثير التسميد والرش ببعض العناصر الغذائية في الصفات الكمية والنوعية لبعض المركبات الفعالة طبيا في بذور صنفين من الحلبة. (</w:t>
      </w:r>
      <w:r w:rsidR="004559FF" w:rsidRPr="00BC20CF">
        <w:rPr>
          <w:rFonts w:asciiTheme="majorBidi" w:hAnsiTheme="majorBidi" w:cstheme="majorBidi"/>
          <w:i/>
          <w:iCs/>
        </w:rPr>
        <w:t xml:space="preserve">Trigonella foenum – graecum </w:t>
      </w:r>
      <w:r w:rsidR="004559FF" w:rsidRPr="00BC20CF">
        <w:rPr>
          <w:rFonts w:asciiTheme="majorBidi" w:hAnsiTheme="majorBidi" w:cstheme="majorBidi"/>
        </w:rPr>
        <w:t xml:space="preserve">L. </w:t>
      </w:r>
      <w:r w:rsidR="004559FF" w:rsidRPr="00BC20CF">
        <w:rPr>
          <w:rFonts w:asciiTheme="majorBidi" w:hAnsiTheme="majorBidi" w:cstheme="majorBidi"/>
          <w:rtl/>
        </w:rPr>
        <w:t>) . اطروحة دكتوراه – قسم البستنة – كلية الزراعة – جامعة بغداد – العراق .</w:t>
      </w:r>
    </w:p>
    <w:p w:rsidR="00897C63" w:rsidRPr="00BC20CF" w:rsidRDefault="004559FF" w:rsidP="00BC20CF">
      <w:pPr>
        <w:bidi w:val="0"/>
        <w:jc w:val="both"/>
        <w:rPr>
          <w:rFonts w:asciiTheme="majorBidi" w:hAnsiTheme="majorBidi" w:cstheme="majorBidi"/>
        </w:rPr>
      </w:pPr>
      <w:r w:rsidRPr="00BC20CF">
        <w:rPr>
          <w:rFonts w:asciiTheme="majorBidi" w:hAnsiTheme="majorBidi" w:cstheme="majorBidi"/>
        </w:rPr>
        <w:t>11-</w:t>
      </w:r>
      <w:r w:rsidR="00897C63" w:rsidRPr="00BC20CF">
        <w:rPr>
          <w:rFonts w:asciiTheme="majorBidi" w:hAnsiTheme="majorBidi" w:cstheme="majorBidi"/>
        </w:rPr>
        <w:t xml:space="preserve"> Page , A.L. , Miller , R.N., and Kenney , D.R., (1982) Method of soil analysis part (2) 2</w:t>
      </w:r>
      <w:r w:rsidR="00897C63" w:rsidRPr="00BC20CF">
        <w:rPr>
          <w:rFonts w:asciiTheme="majorBidi" w:hAnsiTheme="majorBidi" w:cstheme="majorBidi"/>
          <w:vertAlign w:val="superscript"/>
        </w:rPr>
        <w:t>nd</w:t>
      </w:r>
      <w:r w:rsidR="00897C63" w:rsidRPr="00BC20CF">
        <w:rPr>
          <w:rFonts w:asciiTheme="majorBidi" w:hAnsiTheme="majorBidi" w:cstheme="majorBidi"/>
        </w:rPr>
        <w:t xml:space="preserve"> ASA . INC . Madison, Wisconsin , U.S.A .   </w:t>
      </w:r>
    </w:p>
    <w:p w:rsidR="00897C63" w:rsidRPr="00BC20CF" w:rsidRDefault="00897C63" w:rsidP="00BC20CF">
      <w:pPr>
        <w:bidi w:val="0"/>
        <w:jc w:val="both"/>
        <w:rPr>
          <w:rFonts w:asciiTheme="majorBidi" w:hAnsiTheme="majorBidi" w:cstheme="majorBidi"/>
        </w:rPr>
      </w:pPr>
      <w:r w:rsidRPr="00BC20CF">
        <w:rPr>
          <w:rFonts w:asciiTheme="majorBidi" w:hAnsiTheme="majorBidi" w:cstheme="majorBidi"/>
        </w:rPr>
        <w:t xml:space="preserve">12- Tugrul , L., and Ozer A. (1985) . Possibilities for the use of </w:t>
      </w:r>
      <w:r w:rsidRPr="00BC20CF">
        <w:rPr>
          <w:rFonts w:asciiTheme="majorBidi" w:hAnsiTheme="majorBidi" w:cstheme="majorBidi"/>
          <w:i/>
          <w:iCs/>
        </w:rPr>
        <w:t xml:space="preserve">Trigonella foenum – graeccum </w:t>
      </w:r>
      <w:r w:rsidRPr="00BC20CF">
        <w:rPr>
          <w:rFonts w:asciiTheme="majorBidi" w:hAnsiTheme="majorBidi" w:cstheme="majorBidi"/>
        </w:rPr>
        <w:t>L</w:t>
      </w:r>
      <w:r w:rsidRPr="00BC20CF">
        <w:rPr>
          <w:rFonts w:asciiTheme="majorBidi" w:hAnsiTheme="majorBidi" w:cstheme="majorBidi"/>
          <w:i/>
          <w:iCs/>
        </w:rPr>
        <w:t>.</w:t>
      </w:r>
      <w:r w:rsidRPr="00BC20CF">
        <w:rPr>
          <w:rFonts w:asciiTheme="majorBidi" w:hAnsiTheme="majorBidi" w:cstheme="majorBidi"/>
        </w:rPr>
        <w:t xml:space="preserve"> seed as a crude drug in Turkey , Acta Pharmaceutica Turcia . 27. 14-16.</w:t>
      </w:r>
    </w:p>
    <w:p w:rsidR="0010785F" w:rsidRPr="00BC20CF" w:rsidRDefault="00897C63" w:rsidP="00BC20CF">
      <w:pPr>
        <w:jc w:val="both"/>
        <w:rPr>
          <w:rFonts w:asciiTheme="majorBidi" w:hAnsiTheme="majorBidi" w:cstheme="majorBidi"/>
          <w:rtl/>
        </w:rPr>
      </w:pPr>
      <w:r w:rsidRPr="00BC20CF">
        <w:rPr>
          <w:rFonts w:asciiTheme="majorBidi" w:hAnsiTheme="majorBidi" w:cstheme="majorBidi"/>
          <w:rtl/>
          <w:lang w:bidi="ar-IQ"/>
        </w:rPr>
        <w:t xml:space="preserve">13- </w:t>
      </w:r>
      <w:r w:rsidR="0010785F" w:rsidRPr="00BC20CF">
        <w:rPr>
          <w:rFonts w:asciiTheme="majorBidi" w:hAnsiTheme="majorBidi" w:cstheme="majorBidi"/>
          <w:rtl/>
          <w:lang w:bidi="ar-IQ"/>
        </w:rPr>
        <w:t xml:space="preserve">الشمري، ماهر زكي (2007). تأثير الصنف وتركيز الجبرلين وفترة رشه في النمو وانتاج المواد الفعالة لنبات الحلبة </w:t>
      </w:r>
      <w:r w:rsidR="0010785F" w:rsidRPr="00BC20CF">
        <w:rPr>
          <w:rFonts w:asciiTheme="majorBidi" w:hAnsiTheme="majorBidi" w:cstheme="majorBidi"/>
          <w:i/>
          <w:iCs/>
        </w:rPr>
        <w:t xml:space="preserve">Trigonella foenum – graeccum </w:t>
      </w:r>
      <w:r w:rsidR="0010785F" w:rsidRPr="00BC20CF">
        <w:rPr>
          <w:rFonts w:asciiTheme="majorBidi" w:hAnsiTheme="majorBidi" w:cstheme="majorBidi"/>
        </w:rPr>
        <w:t>L</w:t>
      </w:r>
      <w:r w:rsidR="0010785F" w:rsidRPr="00BC20CF">
        <w:rPr>
          <w:rFonts w:asciiTheme="majorBidi" w:hAnsiTheme="majorBidi" w:cstheme="majorBidi"/>
          <w:i/>
          <w:iCs/>
        </w:rPr>
        <w:t>.</w:t>
      </w:r>
      <w:r w:rsidR="0010785F" w:rsidRPr="00BC20CF">
        <w:rPr>
          <w:rFonts w:asciiTheme="majorBidi" w:hAnsiTheme="majorBidi" w:cstheme="majorBidi"/>
          <w:i/>
          <w:iCs/>
          <w:rtl/>
        </w:rPr>
        <w:t xml:space="preserve">. </w:t>
      </w:r>
      <w:r w:rsidR="0010785F" w:rsidRPr="00BC20CF">
        <w:rPr>
          <w:rFonts w:asciiTheme="majorBidi" w:hAnsiTheme="majorBidi" w:cstheme="majorBidi"/>
          <w:rtl/>
        </w:rPr>
        <w:t>اطروحة دكتوراه، كلية التربية ابن الهيثم، جامعة بغداد، العراق.</w:t>
      </w:r>
    </w:p>
    <w:p w:rsidR="00897C63" w:rsidRPr="00BC20CF" w:rsidRDefault="0010785F" w:rsidP="00BC20CF">
      <w:pPr>
        <w:jc w:val="both"/>
        <w:rPr>
          <w:rFonts w:asciiTheme="majorBidi" w:hAnsiTheme="majorBidi" w:cstheme="majorBidi"/>
          <w:rtl/>
        </w:rPr>
      </w:pPr>
      <w:r w:rsidRPr="00BC20CF">
        <w:rPr>
          <w:rFonts w:asciiTheme="majorBidi" w:hAnsiTheme="majorBidi" w:cstheme="majorBidi"/>
          <w:rtl/>
        </w:rPr>
        <w:t>14</w:t>
      </w:r>
      <w:r w:rsidR="00F1491D" w:rsidRPr="00BC20CF">
        <w:rPr>
          <w:rFonts w:asciiTheme="majorBidi" w:hAnsiTheme="majorBidi" w:cstheme="majorBidi"/>
          <w:rtl/>
        </w:rPr>
        <w:t>- محمود ، استبرق عز</w:t>
      </w:r>
      <w:r w:rsidRPr="00BC20CF">
        <w:rPr>
          <w:rFonts w:asciiTheme="majorBidi" w:hAnsiTheme="majorBidi" w:cstheme="majorBidi"/>
          <w:rtl/>
        </w:rPr>
        <w:t>الدين . (2004) . تاثير مستخلصات نبات (</w:t>
      </w:r>
      <w:r w:rsidRPr="00BC20CF">
        <w:rPr>
          <w:rFonts w:asciiTheme="majorBidi" w:hAnsiTheme="majorBidi" w:cstheme="majorBidi"/>
        </w:rPr>
        <w:t>Zygophyllum fabago L.</w:t>
      </w:r>
      <w:r w:rsidRPr="00BC20CF">
        <w:rPr>
          <w:rFonts w:asciiTheme="majorBidi" w:hAnsiTheme="majorBidi" w:cstheme="majorBidi"/>
          <w:rtl/>
        </w:rPr>
        <w:t>) والزيت الطيار لقشور ثمار نبات (</w:t>
      </w:r>
      <w:r w:rsidRPr="00BC20CF">
        <w:rPr>
          <w:rFonts w:asciiTheme="majorBidi" w:hAnsiTheme="majorBidi" w:cstheme="majorBidi"/>
        </w:rPr>
        <w:t>Citrus aurantium L.</w:t>
      </w:r>
      <w:r w:rsidRPr="00BC20CF">
        <w:rPr>
          <w:rFonts w:asciiTheme="majorBidi" w:hAnsiTheme="majorBidi" w:cstheme="majorBidi"/>
          <w:rtl/>
        </w:rPr>
        <w:t>) الخضراء في نمو وفعالية بعض الاحياء المجهرية . رسالة ماجستير – كلية التربية / ابن الهيثم – جامعة بغداد – العراق.</w:t>
      </w:r>
    </w:p>
    <w:p w:rsidR="000B50C4" w:rsidRPr="00BC20CF" w:rsidRDefault="0010785F" w:rsidP="00BC20CF">
      <w:pPr>
        <w:jc w:val="both"/>
        <w:rPr>
          <w:rFonts w:asciiTheme="majorBidi" w:hAnsiTheme="majorBidi" w:cstheme="majorBidi"/>
          <w:rtl/>
          <w:lang w:bidi="ar-IQ"/>
        </w:rPr>
      </w:pPr>
      <w:r w:rsidRPr="00BC20CF">
        <w:rPr>
          <w:rFonts w:asciiTheme="majorBidi" w:hAnsiTheme="majorBidi" w:cstheme="majorBidi"/>
          <w:rtl/>
        </w:rPr>
        <w:t>15- ايوب ، مقداد توفيق وابراهيم ، محمد نزار . (1986) . الايض الثانوي . كتاب مترجم لـ مان جي . جامعة الموصل – وزارة التعليم العالي والبحث العلمي – العراق.</w:t>
      </w:r>
    </w:p>
    <w:p w:rsidR="001011AC" w:rsidRPr="006E06C3" w:rsidRDefault="001011AC" w:rsidP="006E06C3">
      <w:pPr>
        <w:ind w:firstLine="720"/>
        <w:jc w:val="both"/>
        <w:rPr>
          <w:rFonts w:ascii="Simplified Arabic" w:hAnsi="Simplified Arabic" w:cs="Simplified Arabic"/>
          <w:sz w:val="28"/>
          <w:szCs w:val="28"/>
          <w:rtl/>
          <w:lang w:bidi="ar-IQ"/>
        </w:rPr>
      </w:pPr>
    </w:p>
    <w:p w:rsidR="00641FD1" w:rsidRDefault="00641FD1" w:rsidP="00641FD1">
      <w:pPr>
        <w:jc w:val="both"/>
        <w:rPr>
          <w:rFonts w:ascii="Simplified Arabic" w:hAnsi="Simplified Arabic" w:cs="Simplified Arabic"/>
          <w:sz w:val="28"/>
          <w:szCs w:val="28"/>
          <w:rtl/>
          <w:lang w:bidi="ar-IQ"/>
        </w:rPr>
      </w:pPr>
    </w:p>
    <w:p w:rsidR="007B24FF" w:rsidRPr="007B24FF" w:rsidRDefault="009357F6" w:rsidP="009357F6">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57225">
        <w:rPr>
          <w:rFonts w:ascii="Simplified Arabic" w:hAnsi="Simplified Arabic" w:cs="Simplified Arabic" w:hint="cs"/>
          <w:sz w:val="28"/>
          <w:szCs w:val="28"/>
          <w:rtl/>
          <w:lang w:bidi="ar-IQ"/>
        </w:rPr>
        <w:t xml:space="preserve"> </w:t>
      </w:r>
      <w:r w:rsidR="00994801">
        <w:rPr>
          <w:rFonts w:ascii="Simplified Arabic" w:hAnsi="Simplified Arabic" w:cs="Simplified Arabic" w:hint="cs"/>
          <w:sz w:val="28"/>
          <w:szCs w:val="28"/>
          <w:rtl/>
          <w:lang w:bidi="ar-IQ"/>
        </w:rPr>
        <w:t xml:space="preserve">  </w:t>
      </w:r>
    </w:p>
    <w:sectPr w:rsidR="007B24FF" w:rsidRPr="007B24FF" w:rsidSect="003732A9">
      <w:headerReference w:type="default" r:id="rId6"/>
      <w:footerReference w:type="default" r:id="rId7"/>
      <w:pgSz w:w="11907" w:h="16840" w:code="9"/>
      <w:pgMar w:top="1134" w:right="1134" w:bottom="1134" w:left="1134" w:header="709" w:footer="709" w:gutter="0"/>
      <w:pgNumType w:start="1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2D" w:rsidRDefault="0063642D" w:rsidP="00310A0E">
      <w:r>
        <w:separator/>
      </w:r>
    </w:p>
  </w:endnote>
  <w:endnote w:type="continuationSeparator" w:id="1">
    <w:p w:rsidR="0063642D" w:rsidRDefault="0063642D" w:rsidP="00310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94098"/>
      <w:docPartObj>
        <w:docPartGallery w:val="Page Numbers (Bottom of Page)"/>
        <w:docPartUnique/>
      </w:docPartObj>
    </w:sdtPr>
    <w:sdtContent>
      <w:p w:rsidR="00DC2153" w:rsidRDefault="00822350" w:rsidP="00822350">
        <w:pPr>
          <w:pStyle w:val="a4"/>
          <w:jc w:val="center"/>
        </w:pPr>
        <w:r w:rsidRPr="00822350">
          <w:rPr>
            <w:rFonts w:asciiTheme="majorBidi" w:hAnsiTheme="majorBidi" w:cstheme="majorBidi"/>
            <w:sz w:val="28"/>
            <w:szCs w:val="28"/>
          </w:rPr>
          <w:fldChar w:fldCharType="begin"/>
        </w:r>
        <w:r w:rsidRPr="00822350">
          <w:rPr>
            <w:rFonts w:asciiTheme="majorBidi" w:hAnsiTheme="majorBidi" w:cstheme="majorBidi"/>
            <w:sz w:val="28"/>
            <w:szCs w:val="28"/>
          </w:rPr>
          <w:instrText xml:space="preserve"> PAGE   \* MERGEFORMAT </w:instrText>
        </w:r>
        <w:r w:rsidRPr="00822350">
          <w:rPr>
            <w:rFonts w:asciiTheme="majorBidi" w:hAnsiTheme="majorBidi" w:cstheme="majorBidi"/>
            <w:sz w:val="28"/>
            <w:szCs w:val="28"/>
          </w:rPr>
          <w:fldChar w:fldCharType="separate"/>
        </w:r>
        <w:r w:rsidRPr="00822350">
          <w:rPr>
            <w:rFonts w:asciiTheme="majorBidi" w:hAnsiTheme="majorBidi" w:cstheme="majorBidi"/>
            <w:noProof/>
            <w:sz w:val="28"/>
            <w:szCs w:val="28"/>
            <w:rtl/>
            <w:lang w:val="ar-SA"/>
          </w:rPr>
          <w:t>166</w:t>
        </w:r>
        <w:r w:rsidRPr="00822350">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2D" w:rsidRDefault="0063642D" w:rsidP="00310A0E">
      <w:r>
        <w:separator/>
      </w:r>
    </w:p>
  </w:footnote>
  <w:footnote w:type="continuationSeparator" w:id="1">
    <w:p w:rsidR="0063642D" w:rsidRDefault="0063642D" w:rsidP="0031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53" w:rsidRPr="00005C60" w:rsidRDefault="00DC2153" w:rsidP="007B1540">
    <w:pPr>
      <w:rPr>
        <w:rFonts w:asciiTheme="majorBidi" w:hAnsiTheme="majorBidi" w:cstheme="majorBidi"/>
        <w:b/>
        <w:bCs/>
        <w:sz w:val="32"/>
        <w:szCs w:val="32"/>
        <w:u w:val="single"/>
        <w:rtl/>
      </w:rPr>
    </w:pPr>
    <w:r w:rsidRPr="00005C60">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DC2153" w:rsidRDefault="00DC215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085081"/>
    <w:rsid w:val="00007162"/>
    <w:rsid w:val="00045075"/>
    <w:rsid w:val="00085081"/>
    <w:rsid w:val="000A7B65"/>
    <w:rsid w:val="000B336A"/>
    <w:rsid w:val="000B50C4"/>
    <w:rsid w:val="000C083E"/>
    <w:rsid w:val="000C45E8"/>
    <w:rsid w:val="000C7660"/>
    <w:rsid w:val="001011AC"/>
    <w:rsid w:val="0010785F"/>
    <w:rsid w:val="00110E0E"/>
    <w:rsid w:val="00137093"/>
    <w:rsid w:val="001421C5"/>
    <w:rsid w:val="001577AF"/>
    <w:rsid w:val="00196641"/>
    <w:rsid w:val="001A6F1B"/>
    <w:rsid w:val="001E5248"/>
    <w:rsid w:val="00204EE9"/>
    <w:rsid w:val="00214DA1"/>
    <w:rsid w:val="0022392B"/>
    <w:rsid w:val="0024045D"/>
    <w:rsid w:val="00252D40"/>
    <w:rsid w:val="00270C8D"/>
    <w:rsid w:val="00282A39"/>
    <w:rsid w:val="00283178"/>
    <w:rsid w:val="00296546"/>
    <w:rsid w:val="002A3A05"/>
    <w:rsid w:val="002C2F3F"/>
    <w:rsid w:val="002D572E"/>
    <w:rsid w:val="002E09F2"/>
    <w:rsid w:val="00310A0E"/>
    <w:rsid w:val="003128DF"/>
    <w:rsid w:val="00331E8D"/>
    <w:rsid w:val="0034712D"/>
    <w:rsid w:val="0035348E"/>
    <w:rsid w:val="00372E3E"/>
    <w:rsid w:val="003732A9"/>
    <w:rsid w:val="003853DC"/>
    <w:rsid w:val="003A2649"/>
    <w:rsid w:val="003A75A7"/>
    <w:rsid w:val="003B57CA"/>
    <w:rsid w:val="003C3B19"/>
    <w:rsid w:val="003C6234"/>
    <w:rsid w:val="003D0E3A"/>
    <w:rsid w:val="003F5A58"/>
    <w:rsid w:val="004028C8"/>
    <w:rsid w:val="00413B93"/>
    <w:rsid w:val="00417974"/>
    <w:rsid w:val="004230C5"/>
    <w:rsid w:val="0044086F"/>
    <w:rsid w:val="00444B00"/>
    <w:rsid w:val="00444E91"/>
    <w:rsid w:val="004460D1"/>
    <w:rsid w:val="004559FF"/>
    <w:rsid w:val="00473327"/>
    <w:rsid w:val="0048401A"/>
    <w:rsid w:val="004A4B72"/>
    <w:rsid w:val="004C693A"/>
    <w:rsid w:val="004D4D7A"/>
    <w:rsid w:val="004F59E3"/>
    <w:rsid w:val="004F7BFB"/>
    <w:rsid w:val="005117B2"/>
    <w:rsid w:val="00512840"/>
    <w:rsid w:val="00514801"/>
    <w:rsid w:val="005360FA"/>
    <w:rsid w:val="005433FA"/>
    <w:rsid w:val="00551418"/>
    <w:rsid w:val="00557225"/>
    <w:rsid w:val="00575138"/>
    <w:rsid w:val="005760EA"/>
    <w:rsid w:val="005A227D"/>
    <w:rsid w:val="005A3086"/>
    <w:rsid w:val="005C0B61"/>
    <w:rsid w:val="005C17F9"/>
    <w:rsid w:val="005D1323"/>
    <w:rsid w:val="00602B86"/>
    <w:rsid w:val="006102A9"/>
    <w:rsid w:val="006158B3"/>
    <w:rsid w:val="00626666"/>
    <w:rsid w:val="006344DD"/>
    <w:rsid w:val="0063642D"/>
    <w:rsid w:val="00641A5B"/>
    <w:rsid w:val="00641FD1"/>
    <w:rsid w:val="0067169B"/>
    <w:rsid w:val="00674B20"/>
    <w:rsid w:val="00691465"/>
    <w:rsid w:val="0069421C"/>
    <w:rsid w:val="006C43A9"/>
    <w:rsid w:val="006D391A"/>
    <w:rsid w:val="006D784C"/>
    <w:rsid w:val="006E06C3"/>
    <w:rsid w:val="006F6D83"/>
    <w:rsid w:val="007165C7"/>
    <w:rsid w:val="00725AD0"/>
    <w:rsid w:val="007263B7"/>
    <w:rsid w:val="007474EF"/>
    <w:rsid w:val="00751C28"/>
    <w:rsid w:val="00757054"/>
    <w:rsid w:val="0076737B"/>
    <w:rsid w:val="007B1540"/>
    <w:rsid w:val="007B24FF"/>
    <w:rsid w:val="007B5DF2"/>
    <w:rsid w:val="007D4B3D"/>
    <w:rsid w:val="007E21E8"/>
    <w:rsid w:val="00815B79"/>
    <w:rsid w:val="00822350"/>
    <w:rsid w:val="00841A82"/>
    <w:rsid w:val="00856942"/>
    <w:rsid w:val="00860269"/>
    <w:rsid w:val="00897C63"/>
    <w:rsid w:val="008A798C"/>
    <w:rsid w:val="008B75C8"/>
    <w:rsid w:val="008D2A69"/>
    <w:rsid w:val="008D2EBE"/>
    <w:rsid w:val="00906AD6"/>
    <w:rsid w:val="009357F6"/>
    <w:rsid w:val="00955C2D"/>
    <w:rsid w:val="00961934"/>
    <w:rsid w:val="00994801"/>
    <w:rsid w:val="009B2867"/>
    <w:rsid w:val="009B2D7D"/>
    <w:rsid w:val="009E4714"/>
    <w:rsid w:val="009E6604"/>
    <w:rsid w:val="009F360B"/>
    <w:rsid w:val="00A56571"/>
    <w:rsid w:val="00AB452C"/>
    <w:rsid w:val="00AD44A3"/>
    <w:rsid w:val="00AF4781"/>
    <w:rsid w:val="00B37B8E"/>
    <w:rsid w:val="00B42470"/>
    <w:rsid w:val="00B44D53"/>
    <w:rsid w:val="00B71340"/>
    <w:rsid w:val="00B816B9"/>
    <w:rsid w:val="00B84441"/>
    <w:rsid w:val="00BA3DC9"/>
    <w:rsid w:val="00BA7746"/>
    <w:rsid w:val="00BC20CF"/>
    <w:rsid w:val="00BC6639"/>
    <w:rsid w:val="00C00107"/>
    <w:rsid w:val="00C01669"/>
    <w:rsid w:val="00C376E1"/>
    <w:rsid w:val="00C73836"/>
    <w:rsid w:val="00CB2F79"/>
    <w:rsid w:val="00CB3AA4"/>
    <w:rsid w:val="00CE2C26"/>
    <w:rsid w:val="00CE75F6"/>
    <w:rsid w:val="00CF6AA8"/>
    <w:rsid w:val="00D37D6A"/>
    <w:rsid w:val="00D8011D"/>
    <w:rsid w:val="00D80B44"/>
    <w:rsid w:val="00DA0E36"/>
    <w:rsid w:val="00DC2153"/>
    <w:rsid w:val="00DC527D"/>
    <w:rsid w:val="00DD2FC9"/>
    <w:rsid w:val="00DF65DE"/>
    <w:rsid w:val="00E07DFE"/>
    <w:rsid w:val="00E23558"/>
    <w:rsid w:val="00E262D5"/>
    <w:rsid w:val="00E33F7B"/>
    <w:rsid w:val="00E65B8C"/>
    <w:rsid w:val="00E9115A"/>
    <w:rsid w:val="00E93E6C"/>
    <w:rsid w:val="00ED57E2"/>
    <w:rsid w:val="00ED6F97"/>
    <w:rsid w:val="00EE42E1"/>
    <w:rsid w:val="00F1491D"/>
    <w:rsid w:val="00F15FC9"/>
    <w:rsid w:val="00F21FF8"/>
    <w:rsid w:val="00F40C08"/>
    <w:rsid w:val="00F45939"/>
    <w:rsid w:val="00F55EF8"/>
    <w:rsid w:val="00F729C4"/>
    <w:rsid w:val="00F80A48"/>
    <w:rsid w:val="00FA1725"/>
    <w:rsid w:val="00FB2B37"/>
    <w:rsid w:val="00FD53D5"/>
    <w:rsid w:val="00FD617D"/>
    <w:rsid w:val="00FE25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4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641FD1"/>
    <w:pPr>
      <w:tabs>
        <w:tab w:val="center" w:pos="4153"/>
        <w:tab w:val="right" w:pos="8306"/>
      </w:tabs>
    </w:pPr>
  </w:style>
  <w:style w:type="character" w:customStyle="1" w:styleId="Char">
    <w:name w:val="تذييل صفحة Char"/>
    <w:basedOn w:val="a0"/>
    <w:link w:val="a4"/>
    <w:uiPriority w:val="99"/>
    <w:rsid w:val="00641FD1"/>
    <w:rPr>
      <w:rFonts w:ascii="Times New Roman" w:eastAsia="Times New Roman" w:hAnsi="Times New Roman" w:cs="Times New Roman"/>
      <w:sz w:val="24"/>
      <w:szCs w:val="24"/>
    </w:rPr>
  </w:style>
  <w:style w:type="paragraph" w:styleId="a5">
    <w:name w:val="List Paragraph"/>
    <w:basedOn w:val="a"/>
    <w:uiPriority w:val="34"/>
    <w:qFormat/>
    <w:rsid w:val="00A56571"/>
    <w:pPr>
      <w:ind w:left="720"/>
      <w:contextualSpacing/>
    </w:pPr>
  </w:style>
  <w:style w:type="paragraph" w:styleId="a6">
    <w:name w:val="header"/>
    <w:basedOn w:val="a"/>
    <w:link w:val="Char0"/>
    <w:uiPriority w:val="99"/>
    <w:semiHidden/>
    <w:unhideWhenUsed/>
    <w:rsid w:val="00310A0E"/>
    <w:pPr>
      <w:tabs>
        <w:tab w:val="center" w:pos="4320"/>
        <w:tab w:val="right" w:pos="8640"/>
      </w:tabs>
    </w:pPr>
  </w:style>
  <w:style w:type="character" w:customStyle="1" w:styleId="Char0">
    <w:name w:val="رأس صفحة Char"/>
    <w:basedOn w:val="a0"/>
    <w:link w:val="a6"/>
    <w:uiPriority w:val="99"/>
    <w:semiHidden/>
    <w:rsid w:val="00310A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8</Pages>
  <Words>3471</Words>
  <Characters>19791</Characters>
  <Application>Microsoft Office Word</Application>
  <DocSecurity>0</DocSecurity>
  <Lines>164</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dc:creator>
  <cp:keywords/>
  <dc:description/>
  <cp:lastModifiedBy>المجلة</cp:lastModifiedBy>
  <cp:revision>153</cp:revision>
  <cp:lastPrinted>2013-01-12T11:10:00Z</cp:lastPrinted>
  <dcterms:created xsi:type="dcterms:W3CDTF">2013-01-07T14:17:00Z</dcterms:created>
  <dcterms:modified xsi:type="dcterms:W3CDTF">2013-07-08T10:42:00Z</dcterms:modified>
</cp:coreProperties>
</file>